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B71A">
      <w:pPr>
        <w:spacing w:afterLines="50"/>
        <w:jc w:val="center"/>
        <w:rPr>
          <w:rFonts w:ascii="方正小标宋简体" w:hAnsi="方正小标宋简体" w:eastAsia="方正小标宋简体" w:cs="Times New Roman"/>
          <w:b w:val="0"/>
          <w:bCs w:val="0"/>
          <w:sz w:val="32"/>
          <w:szCs w:val="32"/>
        </w:rPr>
      </w:pPr>
      <w:r>
        <w:rPr>
          <w:rFonts w:hint="eastAsia" w:ascii="方正小标宋简体" w:hAnsi="方正小标宋简体" w:eastAsia="方正小标宋简体" w:cs="方正小标宋简体"/>
          <w:b w:val="0"/>
          <w:bCs w:val="0"/>
          <w:sz w:val="32"/>
          <w:szCs w:val="32"/>
        </w:rPr>
        <w:t>医疗广</w:t>
      </w:r>
      <w:r>
        <w:rPr>
          <w:rFonts w:hint="eastAsia" w:ascii="方正小标宋简体" w:hAnsi="方正小标宋简体" w:eastAsia="方正小标宋简体" w:cs="方正小标宋简体"/>
          <w:b w:val="0"/>
          <w:bCs w:val="0"/>
          <w:sz w:val="32"/>
          <w:szCs w:val="32"/>
          <w:lang w:val="en-US" w:eastAsia="zh-CN"/>
        </w:rPr>
        <w:t>告</w:t>
      </w:r>
      <w:r>
        <w:rPr>
          <w:rFonts w:hint="eastAsia" w:ascii="方正小标宋简体" w:hAnsi="方正小标宋简体" w:eastAsia="方正小标宋简体" w:cs="方正小标宋简体"/>
          <w:b w:val="0"/>
          <w:bCs w:val="0"/>
          <w:sz w:val="32"/>
          <w:szCs w:val="32"/>
        </w:rPr>
        <w:t>审查证明</w:t>
      </w:r>
    </w:p>
    <w:tbl>
      <w:tblPr>
        <w:tblStyle w:val="7"/>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51"/>
        <w:gridCol w:w="820"/>
        <w:gridCol w:w="894"/>
        <w:gridCol w:w="47"/>
        <w:gridCol w:w="1679"/>
        <w:gridCol w:w="173"/>
        <w:gridCol w:w="178"/>
        <w:gridCol w:w="686"/>
        <w:gridCol w:w="1763"/>
      </w:tblGrid>
      <w:tr w14:paraId="4E3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89" w:type="dxa"/>
            <w:vAlign w:val="center"/>
          </w:tcPr>
          <w:p w14:paraId="38FB894F">
            <w:pPr>
              <w:jc w:val="center"/>
              <w:rPr>
                <w:rFonts w:ascii="仿宋" w:hAnsi="仿宋" w:eastAsia="仿宋" w:cs="Times New Roman"/>
                <w:sz w:val="24"/>
                <w:szCs w:val="24"/>
              </w:rPr>
            </w:pPr>
            <w:r>
              <w:rPr>
                <w:rFonts w:hint="eastAsia" w:ascii="仿宋" w:hAnsi="仿宋" w:eastAsia="仿宋" w:cs="黑体"/>
                <w:b/>
                <w:bCs/>
                <w:sz w:val="24"/>
                <w:szCs w:val="24"/>
              </w:rPr>
              <w:t>医疗机构第一名称</w:t>
            </w:r>
          </w:p>
        </w:tc>
        <w:tc>
          <w:tcPr>
            <w:tcW w:w="7691" w:type="dxa"/>
            <w:gridSpan w:val="9"/>
            <w:shd w:val="clear" w:color="auto" w:fill="auto"/>
            <w:vAlign w:val="center"/>
          </w:tcPr>
          <w:p w14:paraId="633E5668">
            <w:pPr>
              <w:spacing w:line="400" w:lineRule="exact"/>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rPr>
              <w:t>益阳伢尔舒口腔有限公司赫山沧水铺口腔门诊部</w:t>
            </w:r>
          </w:p>
        </w:tc>
      </w:tr>
      <w:tr w14:paraId="3914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89" w:type="dxa"/>
            <w:vMerge w:val="restart"/>
            <w:vAlign w:val="center"/>
          </w:tcPr>
          <w:p w14:paraId="5EC73ED9">
            <w:pPr>
              <w:jc w:val="center"/>
              <w:rPr>
                <w:rFonts w:ascii="仿宋" w:hAnsi="仿宋" w:eastAsia="仿宋" w:cs="Times New Roman"/>
                <w:sz w:val="24"/>
                <w:szCs w:val="24"/>
              </w:rPr>
            </w:pPr>
            <w:r>
              <w:rPr>
                <w:rFonts w:hint="eastAsia" w:ascii="仿宋" w:hAnsi="仿宋" w:eastAsia="仿宋" w:cs="黑体"/>
                <w:b/>
                <w:bCs/>
                <w:sz w:val="24"/>
                <w:szCs w:val="24"/>
              </w:rPr>
              <w:t>《医疗机构执业许可证》登记号</w:t>
            </w:r>
          </w:p>
        </w:tc>
        <w:tc>
          <w:tcPr>
            <w:tcW w:w="3212" w:type="dxa"/>
            <w:gridSpan w:val="4"/>
            <w:vMerge w:val="restart"/>
            <w:vAlign w:val="top"/>
          </w:tcPr>
          <w:p w14:paraId="5F5D0C46">
            <w:pPr>
              <w:jc w:val="center"/>
              <w:rPr>
                <w:rFonts w:hint="eastAsia" w:ascii="宋体" w:hAnsi="宋体" w:eastAsia="宋体" w:cs="宋体"/>
                <w:szCs w:val="21"/>
              </w:rPr>
            </w:pPr>
          </w:p>
          <w:p w14:paraId="3AA2AC31">
            <w:pPr>
              <w:jc w:val="center"/>
              <w:rPr>
                <w:rFonts w:hint="default" w:ascii="宋体" w:hAnsi="宋体" w:eastAsia="宋体"/>
                <w:lang w:val="en-US" w:eastAsia="zh-CN"/>
              </w:rPr>
            </w:pPr>
            <w:r>
              <w:rPr>
                <w:rFonts w:hint="eastAsia" w:ascii="宋体" w:hAnsi="宋体"/>
              </w:rPr>
              <w:t>PDY04790X43090315D2152</w:t>
            </w:r>
          </w:p>
        </w:tc>
        <w:tc>
          <w:tcPr>
            <w:tcW w:w="2030" w:type="dxa"/>
            <w:gridSpan w:val="3"/>
            <w:vAlign w:val="top"/>
          </w:tcPr>
          <w:p w14:paraId="59A443B8">
            <w:pPr>
              <w:jc w:val="center"/>
              <w:rPr>
                <w:rFonts w:hint="eastAsia" w:ascii="宋体" w:hAnsi="宋体" w:eastAsia="宋体" w:cs="宋体"/>
                <w:szCs w:val="21"/>
              </w:rPr>
            </w:pPr>
            <w:r>
              <w:rPr>
                <w:rFonts w:hint="eastAsia" w:ascii="宋体" w:hAnsi="宋体" w:eastAsia="宋体" w:cs="宋体"/>
                <w:szCs w:val="21"/>
              </w:rPr>
              <w:t>法定代表人</w:t>
            </w:r>
          </w:p>
          <w:p w14:paraId="4AEF6ADC">
            <w:pPr>
              <w:jc w:val="center"/>
              <w:rPr>
                <w:rFonts w:hint="eastAsia" w:ascii="宋体" w:hAnsi="宋体"/>
                <w:lang w:val="en-US" w:eastAsia="zh-CN"/>
              </w:rPr>
            </w:pPr>
            <w:r>
              <w:rPr>
                <w:rFonts w:hint="eastAsia" w:ascii="宋体" w:hAnsi="宋体" w:eastAsia="宋体" w:cs="宋体"/>
                <w:szCs w:val="21"/>
              </w:rPr>
              <w:t>（主要负责人）</w:t>
            </w:r>
          </w:p>
        </w:tc>
        <w:tc>
          <w:tcPr>
            <w:tcW w:w="2449" w:type="dxa"/>
            <w:gridSpan w:val="2"/>
            <w:vAlign w:val="top"/>
          </w:tcPr>
          <w:p w14:paraId="7C324D51">
            <w:pPr>
              <w:ind w:left="840" w:leftChars="400" w:firstLine="0" w:firstLineChars="0"/>
              <w:rPr>
                <w:rFonts w:hint="default" w:ascii="宋体" w:hAnsi="宋体" w:eastAsia="宋体" w:cs="Calibri"/>
                <w:kern w:val="2"/>
                <w:sz w:val="21"/>
                <w:szCs w:val="21"/>
                <w:lang w:val="en-US" w:eastAsia="zh-CN" w:bidi="ar-SA"/>
              </w:rPr>
            </w:pPr>
            <w:r>
              <w:rPr>
                <w:rFonts w:hint="eastAsia" w:ascii="宋体" w:hAnsi="宋体" w:eastAsia="宋体" w:cs="宋体"/>
                <w:szCs w:val="21"/>
              </w:rPr>
              <w:br w:type="textWrapping"/>
            </w:r>
            <w:r>
              <w:rPr>
                <w:rFonts w:hint="eastAsia" w:ascii="宋体" w:hAnsi="宋体"/>
              </w:rPr>
              <w:t xml:space="preserve">徐利明 </w:t>
            </w:r>
          </w:p>
        </w:tc>
      </w:tr>
      <w:tr w14:paraId="50D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89" w:type="dxa"/>
            <w:vMerge w:val="continue"/>
            <w:vAlign w:val="center"/>
          </w:tcPr>
          <w:p w14:paraId="0A293B0D">
            <w:pPr>
              <w:jc w:val="center"/>
              <w:rPr>
                <w:rFonts w:ascii="仿宋" w:hAnsi="仿宋" w:eastAsia="仿宋" w:cs="Times New Roman"/>
                <w:sz w:val="24"/>
                <w:szCs w:val="24"/>
              </w:rPr>
            </w:pPr>
          </w:p>
        </w:tc>
        <w:tc>
          <w:tcPr>
            <w:tcW w:w="3212" w:type="dxa"/>
            <w:gridSpan w:val="4"/>
            <w:vMerge w:val="continue"/>
            <w:vAlign w:val="top"/>
          </w:tcPr>
          <w:p w14:paraId="1D7C0F83">
            <w:pPr>
              <w:rPr>
                <w:rFonts w:hint="eastAsia" w:ascii="宋体" w:hAnsi="宋体"/>
                <w:lang w:val="en-US" w:eastAsia="zh-CN"/>
              </w:rPr>
            </w:pPr>
          </w:p>
        </w:tc>
        <w:tc>
          <w:tcPr>
            <w:tcW w:w="2030" w:type="dxa"/>
            <w:gridSpan w:val="3"/>
            <w:vAlign w:val="top"/>
          </w:tcPr>
          <w:p w14:paraId="75886DBA">
            <w:pPr>
              <w:rPr>
                <w:rFonts w:hint="eastAsia" w:ascii="宋体" w:hAnsi="宋体"/>
                <w:lang w:val="en-US" w:eastAsia="zh-CN"/>
              </w:rPr>
            </w:pPr>
            <w:r>
              <w:rPr>
                <w:rFonts w:hint="eastAsia" w:ascii="宋体" w:hAnsi="宋体" w:eastAsia="宋体" w:cs="宋体"/>
                <w:szCs w:val="21"/>
              </w:rPr>
              <w:t>身份证号码</w:t>
            </w:r>
          </w:p>
        </w:tc>
        <w:tc>
          <w:tcPr>
            <w:tcW w:w="2449" w:type="dxa"/>
            <w:gridSpan w:val="2"/>
            <w:shd w:val="clear" w:color="auto" w:fill="auto"/>
            <w:vAlign w:val="top"/>
          </w:tcPr>
          <w:p w14:paraId="45C30F91">
            <w:pPr>
              <w:rPr>
                <w:rFonts w:hint="default" w:ascii="宋体" w:hAnsi="Calibri" w:eastAsia="宋体" w:cs="Calibri"/>
                <w:kern w:val="2"/>
                <w:sz w:val="15"/>
                <w:szCs w:val="15"/>
                <w:lang w:val="en-US" w:eastAsia="zh-CN" w:bidi="ar-SA"/>
              </w:rPr>
            </w:pPr>
            <w:r>
              <w:rPr>
                <w:rFonts w:hint="eastAsia" w:ascii="宋体" w:hAnsi="宋体"/>
              </w:rPr>
              <w:t>43091</w:t>
            </w:r>
            <w:r>
              <w:rPr>
                <w:rFonts w:hint="eastAsia" w:ascii="宋体" w:hAnsi="宋体"/>
                <w:lang w:val="en-US" w:eastAsia="zh-CN"/>
              </w:rPr>
              <w:t>****</w:t>
            </w:r>
            <w:r>
              <w:rPr>
                <w:rFonts w:hint="eastAsia" w:ascii="宋体" w:hAnsi="宋体"/>
              </w:rPr>
              <w:t>20427</w:t>
            </w:r>
            <w:r>
              <w:rPr>
                <w:rFonts w:hint="eastAsia" w:ascii="宋体" w:hAnsi="宋体"/>
                <w:lang w:val="en-US" w:eastAsia="zh-CN"/>
              </w:rPr>
              <w:t>****</w:t>
            </w:r>
          </w:p>
        </w:tc>
      </w:tr>
      <w:tr w14:paraId="3C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89" w:type="dxa"/>
            <w:vAlign w:val="center"/>
          </w:tcPr>
          <w:p w14:paraId="248BA7BD">
            <w:pPr>
              <w:jc w:val="center"/>
              <w:rPr>
                <w:rFonts w:ascii="仿宋" w:hAnsi="仿宋" w:eastAsia="仿宋" w:cs="Times New Roman"/>
                <w:sz w:val="24"/>
                <w:szCs w:val="24"/>
              </w:rPr>
            </w:pPr>
            <w:r>
              <w:rPr>
                <w:rFonts w:hint="eastAsia" w:ascii="仿宋" w:hAnsi="仿宋" w:eastAsia="仿宋" w:cs="黑体"/>
                <w:b/>
                <w:bCs/>
                <w:sz w:val="24"/>
                <w:szCs w:val="24"/>
              </w:rPr>
              <w:t>医疗机构地址</w:t>
            </w:r>
          </w:p>
        </w:tc>
        <w:tc>
          <w:tcPr>
            <w:tcW w:w="7691" w:type="dxa"/>
            <w:gridSpan w:val="9"/>
            <w:vAlign w:val="center"/>
          </w:tcPr>
          <w:p w14:paraId="407C1A14">
            <w:pPr>
              <w:spacing w:line="400" w:lineRule="exact"/>
              <w:jc w:val="left"/>
              <w:rPr>
                <w:rFonts w:hint="default" w:ascii="宋体" w:hAnsi="宋体"/>
                <w:lang w:val="en-US" w:eastAsia="zh-CN"/>
              </w:rPr>
            </w:pPr>
            <w:r>
              <w:rPr>
                <w:rFonts w:hint="eastAsia" w:ascii="宋体" w:hAnsi="宋体" w:eastAsia="宋体"/>
                <w:lang w:val="en-US" w:eastAsia="zh-CN"/>
              </w:rPr>
              <w:t>益阳市赫山区沧水铺镇云峰东路南侧、东城路西侧云龙名邸（一期）203室</w:t>
            </w:r>
          </w:p>
        </w:tc>
      </w:tr>
      <w:tr w14:paraId="3D7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89" w:type="dxa"/>
            <w:vAlign w:val="center"/>
          </w:tcPr>
          <w:p w14:paraId="08271E9F">
            <w:pPr>
              <w:spacing w:line="400" w:lineRule="exact"/>
              <w:jc w:val="center"/>
              <w:rPr>
                <w:rFonts w:ascii="仿宋" w:hAnsi="仿宋" w:eastAsia="仿宋" w:cs="Times New Roman"/>
                <w:sz w:val="24"/>
                <w:szCs w:val="24"/>
              </w:rPr>
            </w:pPr>
            <w:r>
              <w:rPr>
                <w:rFonts w:hint="eastAsia" w:ascii="宋体" w:hAnsi="宋体"/>
                <w:b/>
                <w:bCs/>
              </w:rPr>
              <w:t>所有制形式</w:t>
            </w:r>
          </w:p>
        </w:tc>
        <w:tc>
          <w:tcPr>
            <w:tcW w:w="3165" w:type="dxa"/>
            <w:gridSpan w:val="3"/>
            <w:shd w:val="clear" w:color="auto" w:fill="auto"/>
            <w:vAlign w:val="center"/>
          </w:tcPr>
          <w:p w14:paraId="1F3E4CED">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eastAsia="宋体"/>
                <w:lang w:val="en" w:eastAsia="zh-CN"/>
              </w:rPr>
              <w:t>私人</w:t>
            </w:r>
          </w:p>
        </w:tc>
        <w:tc>
          <w:tcPr>
            <w:tcW w:w="1726" w:type="dxa"/>
            <w:gridSpan w:val="2"/>
            <w:vAlign w:val="center"/>
          </w:tcPr>
          <w:p w14:paraId="78E3A264">
            <w:pPr>
              <w:spacing w:line="400" w:lineRule="exact"/>
              <w:jc w:val="center"/>
              <w:rPr>
                <w:rFonts w:ascii="仿宋" w:hAnsi="仿宋" w:eastAsia="仿宋" w:cs="Times New Roman"/>
                <w:sz w:val="24"/>
                <w:szCs w:val="24"/>
              </w:rPr>
            </w:pPr>
            <w:r>
              <w:rPr>
                <w:rFonts w:hint="eastAsia" w:ascii="宋体" w:hAnsi="宋体"/>
                <w:b/>
                <w:bCs/>
              </w:rPr>
              <w:t>医疗机构类别</w:t>
            </w:r>
          </w:p>
        </w:tc>
        <w:tc>
          <w:tcPr>
            <w:tcW w:w="2800" w:type="dxa"/>
            <w:gridSpan w:val="4"/>
            <w:vAlign w:val="center"/>
          </w:tcPr>
          <w:p w14:paraId="3EB547F0">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口腔门诊部</w:t>
            </w:r>
          </w:p>
        </w:tc>
      </w:tr>
      <w:tr w14:paraId="2116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489" w:type="dxa"/>
            <w:vAlign w:val="center"/>
          </w:tcPr>
          <w:p w14:paraId="7331BFB8">
            <w:pPr>
              <w:jc w:val="center"/>
              <w:rPr>
                <w:rFonts w:ascii="仿宋" w:hAnsi="仿宋" w:eastAsia="仿宋" w:cs="Times New Roman"/>
                <w:sz w:val="24"/>
                <w:szCs w:val="24"/>
              </w:rPr>
            </w:pPr>
            <w:r>
              <w:rPr>
                <w:rFonts w:hint="eastAsia" w:ascii="仿宋" w:hAnsi="仿宋" w:eastAsia="仿宋" w:cs="黑体"/>
                <w:b/>
                <w:bCs/>
                <w:sz w:val="24"/>
                <w:szCs w:val="24"/>
              </w:rPr>
              <w:t>诊疗科目</w:t>
            </w:r>
          </w:p>
        </w:tc>
        <w:tc>
          <w:tcPr>
            <w:tcW w:w="7691" w:type="dxa"/>
            <w:gridSpan w:val="9"/>
            <w:vAlign w:val="center"/>
          </w:tcPr>
          <w:p w14:paraId="26ABC3BA">
            <w:pPr>
              <w:spacing w:line="400" w:lineRule="exact"/>
              <w:jc w:val="left"/>
              <w:rPr>
                <w:rFonts w:hint="default" w:ascii="宋体" w:hAnsi="宋体" w:eastAsia="宋体" w:cs="Calibri"/>
                <w:kern w:val="2"/>
                <w:sz w:val="21"/>
                <w:szCs w:val="21"/>
                <w:lang w:val="en-US" w:eastAsia="zh-CN" w:bidi="ar-SA"/>
              </w:rPr>
            </w:pPr>
            <w:r>
              <w:rPr>
                <w:rFonts w:hint="eastAsia" w:ascii="宋体" w:hAnsi="宋体"/>
                <w:lang w:val="en-US" w:eastAsia="zh-CN"/>
              </w:rPr>
              <w:t>口腔科******</w:t>
            </w:r>
          </w:p>
        </w:tc>
      </w:tr>
      <w:tr w14:paraId="313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9" w:type="dxa"/>
            <w:vAlign w:val="center"/>
          </w:tcPr>
          <w:p w14:paraId="61AFE3A2">
            <w:pPr>
              <w:jc w:val="center"/>
              <w:rPr>
                <w:rFonts w:ascii="仿宋" w:hAnsi="仿宋" w:eastAsia="仿宋" w:cs="Times New Roman"/>
                <w:sz w:val="24"/>
                <w:szCs w:val="24"/>
              </w:rPr>
            </w:pPr>
            <w:r>
              <w:rPr>
                <w:rFonts w:hint="eastAsia" w:ascii="仿宋" w:hAnsi="仿宋" w:eastAsia="仿宋" w:cs="黑体"/>
                <w:b/>
                <w:bCs/>
                <w:sz w:val="24"/>
                <w:szCs w:val="24"/>
              </w:rPr>
              <w:t>床位数</w:t>
            </w:r>
          </w:p>
        </w:tc>
        <w:tc>
          <w:tcPr>
            <w:tcW w:w="1451" w:type="dxa"/>
            <w:vAlign w:val="center"/>
          </w:tcPr>
          <w:p w14:paraId="3977D26F">
            <w:pPr>
              <w:ind w:firstLine="210" w:firstLineChars="100"/>
              <w:jc w:val="both"/>
              <w:rPr>
                <w:rFonts w:hint="default" w:ascii="仿宋" w:hAnsi="仿宋" w:eastAsia="仿宋" w:cs="Times New Roman"/>
                <w:sz w:val="24"/>
                <w:szCs w:val="24"/>
                <w:lang w:val="en-US" w:eastAsia="zh-CN"/>
              </w:rPr>
            </w:pPr>
            <w:r>
              <w:rPr>
                <w:rFonts w:hint="eastAsia" w:ascii="宋体" w:hAnsi="宋体"/>
                <w:lang w:val="en-US" w:eastAsia="zh-CN"/>
              </w:rPr>
              <w:t>牙床8张</w:t>
            </w:r>
          </w:p>
        </w:tc>
        <w:tc>
          <w:tcPr>
            <w:tcW w:w="820" w:type="dxa"/>
            <w:vAlign w:val="center"/>
          </w:tcPr>
          <w:p w14:paraId="2F4EA64E">
            <w:pPr>
              <w:jc w:val="center"/>
              <w:rPr>
                <w:rFonts w:ascii="仿宋" w:hAnsi="仿宋" w:eastAsia="仿宋" w:cs="Times New Roman"/>
                <w:sz w:val="24"/>
                <w:szCs w:val="24"/>
              </w:rPr>
            </w:pPr>
            <w:r>
              <w:rPr>
                <w:rFonts w:hint="eastAsia" w:ascii="仿宋" w:hAnsi="仿宋" w:eastAsia="仿宋" w:cs="黑体"/>
                <w:b/>
                <w:bCs/>
                <w:sz w:val="24"/>
                <w:szCs w:val="24"/>
              </w:rPr>
              <w:t>接诊时间</w:t>
            </w:r>
          </w:p>
        </w:tc>
        <w:tc>
          <w:tcPr>
            <w:tcW w:w="2793" w:type="dxa"/>
            <w:gridSpan w:val="4"/>
            <w:vAlign w:val="center"/>
          </w:tcPr>
          <w:p w14:paraId="29D0B902">
            <w:pPr>
              <w:snapToGrid w:val="0"/>
              <w:spacing w:line="400" w:lineRule="exact"/>
              <w:ind w:firstLine="840" w:firstLineChars="400"/>
              <w:jc w:val="both"/>
              <w:rPr>
                <w:rFonts w:hint="default" w:ascii="仿宋" w:hAnsi="仿宋" w:eastAsia="仿宋" w:cs="Times New Roman"/>
                <w:sz w:val="24"/>
                <w:szCs w:val="24"/>
                <w:lang w:val="en-US" w:eastAsia="zh-CN"/>
              </w:rPr>
            </w:pPr>
            <w:r>
              <w:rPr>
                <w:rFonts w:hint="eastAsia" w:ascii="宋体" w:hAnsi="宋体"/>
                <w:lang w:val="en-US" w:eastAsia="zh-CN"/>
              </w:rPr>
              <w:t>8:30-18:00</w:t>
            </w:r>
          </w:p>
        </w:tc>
        <w:tc>
          <w:tcPr>
            <w:tcW w:w="864" w:type="dxa"/>
            <w:gridSpan w:val="2"/>
            <w:vAlign w:val="center"/>
          </w:tcPr>
          <w:p w14:paraId="5A8060D6">
            <w:pPr>
              <w:jc w:val="center"/>
              <w:rPr>
                <w:rFonts w:ascii="仿宋" w:hAnsi="仿宋" w:eastAsia="仿宋" w:cs="Times New Roman"/>
                <w:sz w:val="24"/>
                <w:szCs w:val="24"/>
              </w:rPr>
            </w:pPr>
            <w:r>
              <w:rPr>
                <w:rFonts w:hint="eastAsia" w:ascii="仿宋" w:hAnsi="仿宋" w:eastAsia="仿宋" w:cs="黑体"/>
                <w:b/>
                <w:bCs/>
                <w:sz w:val="24"/>
                <w:szCs w:val="24"/>
              </w:rPr>
              <w:t>联系电话</w:t>
            </w:r>
          </w:p>
        </w:tc>
        <w:tc>
          <w:tcPr>
            <w:tcW w:w="1763" w:type="dxa"/>
            <w:vAlign w:val="center"/>
          </w:tcPr>
          <w:p w14:paraId="483AD4C3">
            <w:pPr>
              <w:rPr>
                <w:rFonts w:hint="default" w:ascii="仿宋" w:hAnsi="仿宋" w:eastAsia="宋体" w:cs="Times New Roman"/>
                <w:lang w:val="en-US" w:eastAsia="zh-CN"/>
              </w:rPr>
            </w:pPr>
            <w:r>
              <w:rPr>
                <w:rFonts w:hint="eastAsia" w:ascii="宋体" w:hAnsi="宋体"/>
                <w:lang w:val="en-US" w:eastAsia="zh-CN"/>
              </w:rPr>
              <w:t>0737-4228388</w:t>
            </w:r>
          </w:p>
        </w:tc>
      </w:tr>
      <w:tr w14:paraId="7CEE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89" w:type="dxa"/>
            <w:vAlign w:val="center"/>
          </w:tcPr>
          <w:p w14:paraId="44580165">
            <w:pPr>
              <w:jc w:val="center"/>
              <w:rPr>
                <w:rFonts w:ascii="仿宋" w:hAnsi="仿宋" w:eastAsia="仿宋" w:cs="Times New Roman"/>
                <w:sz w:val="24"/>
                <w:szCs w:val="24"/>
              </w:rPr>
            </w:pPr>
            <w:r>
              <w:rPr>
                <w:rFonts w:hint="eastAsia" w:ascii="仿宋" w:hAnsi="仿宋" w:eastAsia="仿宋" w:cs="黑体"/>
                <w:b/>
                <w:bCs/>
                <w:sz w:val="24"/>
                <w:szCs w:val="24"/>
              </w:rPr>
              <w:t>广告发布媒体类别</w:t>
            </w:r>
          </w:p>
        </w:tc>
        <w:tc>
          <w:tcPr>
            <w:tcW w:w="2271" w:type="dxa"/>
            <w:gridSpan w:val="2"/>
            <w:vAlign w:val="center"/>
          </w:tcPr>
          <w:p w14:paraId="22C08752">
            <w:pPr>
              <w:jc w:val="left"/>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 xml:space="preserve">影视  口广播  </w:t>
            </w:r>
            <w:r>
              <w:rPr>
                <w:rFonts w:hint="eastAsia" w:ascii="宋体" w:hAnsi="宋体" w:eastAsia="宋体" w:cs="宋体"/>
                <w:szCs w:val="21"/>
              </w:rPr>
              <w:sym w:font="Wingdings" w:char="00A8"/>
            </w:r>
            <w:r>
              <w:rPr>
                <w:rFonts w:hint="eastAsia" w:ascii="宋体" w:hAnsi="宋体" w:eastAsia="宋体" w:cs="宋体"/>
                <w:szCs w:val="21"/>
              </w:rPr>
              <w:t xml:space="preserve">报纸  </w:t>
            </w:r>
            <w:r>
              <w:rPr>
                <w:rFonts w:hint="eastAsia" w:ascii="宋体" w:hAnsi="宋体" w:eastAsia="宋体" w:cs="宋体"/>
                <w:szCs w:val="21"/>
              </w:rPr>
              <w:sym w:font="Wingdings" w:char="00A8"/>
            </w:r>
            <w:r>
              <w:rPr>
                <w:rFonts w:hint="eastAsia" w:ascii="宋体" w:hAnsi="宋体" w:eastAsia="宋体" w:cs="宋体"/>
                <w:szCs w:val="21"/>
              </w:rPr>
              <w:t xml:space="preserve">期刊  </w:t>
            </w:r>
            <w:r>
              <w:rPr>
                <w:rFonts w:hint="eastAsia" w:ascii="宋体" w:hAnsi="宋体" w:eastAsia="宋体" w:cs="宋体"/>
                <w:szCs w:val="21"/>
              </w:rPr>
              <w:sym w:font="Wingdings" w:char="00FE"/>
            </w:r>
            <w:r>
              <w:rPr>
                <w:rFonts w:hint="eastAsia" w:ascii="宋体" w:hAnsi="宋体" w:eastAsia="宋体" w:cs="宋体"/>
                <w:szCs w:val="21"/>
              </w:rPr>
              <w:t xml:space="preserve">户外  </w:t>
            </w:r>
            <w:r>
              <w:rPr>
                <w:rFonts w:hint="eastAsia" w:ascii="宋体" w:hAnsi="宋体" w:eastAsia="宋体" w:cs="宋体"/>
                <w:szCs w:val="21"/>
              </w:rPr>
              <w:sym w:font="Wingdings" w:char="00A8"/>
            </w:r>
            <w:r>
              <w:rPr>
                <w:rFonts w:hint="eastAsia" w:ascii="宋体" w:hAnsi="宋体" w:eastAsia="宋体" w:cs="宋体"/>
                <w:szCs w:val="21"/>
              </w:rPr>
              <w:t xml:space="preserve">印刷品   </w:t>
            </w:r>
            <w:r>
              <w:rPr>
                <w:rFonts w:hint="eastAsia" w:ascii="宋体" w:hAnsi="宋体" w:eastAsia="宋体" w:cs="宋体"/>
                <w:szCs w:val="21"/>
              </w:rPr>
              <w:sym w:font="Wingdings" w:char="00FE"/>
            </w:r>
            <w:r>
              <w:rPr>
                <w:rFonts w:hint="eastAsia" w:ascii="宋体" w:hAnsi="宋体" w:eastAsia="宋体" w:cs="宋体"/>
                <w:szCs w:val="21"/>
              </w:rPr>
              <w:t>网络</w:t>
            </w:r>
          </w:p>
          <w:p w14:paraId="342B29E5">
            <w:pPr>
              <w:spacing w:line="400" w:lineRule="exact"/>
              <w:jc w:val="left"/>
              <w:rPr>
                <w:rFonts w:hint="default" w:ascii="仿宋" w:hAnsi="仿宋" w:eastAsia="宋体" w:cs="Times New Roman"/>
                <w:sz w:val="24"/>
                <w:szCs w:val="24"/>
                <w:u w:val="single"/>
                <w:lang w:val="en-US" w:eastAsia="zh-CN"/>
              </w:rPr>
            </w:pPr>
            <w:r>
              <w:rPr>
                <w:rFonts w:hint="eastAsia" w:ascii="宋体" w:hAnsi="宋体" w:eastAsia="宋体" w:cs="宋体"/>
                <w:szCs w:val="21"/>
              </w:rPr>
              <w:t>口其他</w:t>
            </w:r>
            <w:r>
              <w:rPr>
                <w:rFonts w:hint="eastAsia" w:ascii="宋体" w:hAnsi="宋体" w:eastAsia="宋体" w:cs="宋体"/>
                <w:szCs w:val="21"/>
                <w:u w:val="single"/>
              </w:rPr>
              <w:t xml:space="preserve">               </w:t>
            </w:r>
          </w:p>
        </w:tc>
        <w:tc>
          <w:tcPr>
            <w:tcW w:w="2793" w:type="dxa"/>
            <w:gridSpan w:val="4"/>
            <w:vAlign w:val="center"/>
          </w:tcPr>
          <w:p w14:paraId="580D9914">
            <w:pPr>
              <w:jc w:val="center"/>
              <w:rPr>
                <w:rFonts w:ascii="仿宋" w:hAnsi="仿宋" w:eastAsia="仿宋" w:cs="Times New Roman"/>
                <w:b/>
                <w:bCs/>
                <w:sz w:val="24"/>
                <w:szCs w:val="24"/>
              </w:rPr>
            </w:pPr>
            <w:r>
              <w:rPr>
                <w:rFonts w:hint="eastAsia" w:ascii="仿宋" w:hAnsi="仿宋" w:eastAsia="仿宋" w:cs="黑体"/>
                <w:b/>
                <w:bCs/>
                <w:sz w:val="24"/>
                <w:szCs w:val="24"/>
              </w:rPr>
              <w:t>广告时长</w:t>
            </w:r>
            <w:r>
              <w:rPr>
                <w:rFonts w:hint="eastAsia" w:ascii="仿宋" w:hAnsi="仿宋" w:eastAsia="仿宋" w:cs="仿宋_GB2312"/>
                <w:b/>
                <w:bCs/>
                <w:sz w:val="24"/>
                <w:szCs w:val="24"/>
              </w:rPr>
              <w:t>（影视、</w:t>
            </w:r>
          </w:p>
          <w:p w14:paraId="29A3BE85">
            <w:pPr>
              <w:jc w:val="center"/>
              <w:rPr>
                <w:rFonts w:ascii="仿宋" w:hAnsi="仿宋" w:eastAsia="仿宋" w:cs="Times New Roman"/>
                <w:sz w:val="24"/>
                <w:szCs w:val="24"/>
              </w:rPr>
            </w:pPr>
            <w:r>
              <w:rPr>
                <w:rFonts w:hint="eastAsia" w:ascii="仿宋" w:hAnsi="仿宋" w:eastAsia="仿宋" w:cs="仿宋_GB2312"/>
                <w:b/>
                <w:bCs/>
                <w:sz w:val="24"/>
                <w:szCs w:val="24"/>
              </w:rPr>
              <w:t>声音）</w:t>
            </w:r>
          </w:p>
        </w:tc>
        <w:tc>
          <w:tcPr>
            <w:tcW w:w="2627" w:type="dxa"/>
            <w:gridSpan w:val="3"/>
            <w:vAlign w:val="center"/>
          </w:tcPr>
          <w:p w14:paraId="103FD289">
            <w:pPr>
              <w:jc w:val="center"/>
              <w:rPr>
                <w:rFonts w:hint="default" w:ascii="仿宋" w:hAnsi="仿宋" w:eastAsia="仿宋" w:cs="Times New Roman"/>
                <w:sz w:val="24"/>
                <w:szCs w:val="24"/>
                <w:lang w:val="en-US" w:eastAsia="zh-CN"/>
              </w:rPr>
            </w:pPr>
            <w:r>
              <w:rPr>
                <w:rFonts w:hint="eastAsia" w:ascii="宋体" w:hAnsi="宋体" w:cs="宋体"/>
                <w:szCs w:val="21"/>
                <w:lang w:val="en-US" w:eastAsia="zh-CN"/>
              </w:rPr>
              <w:t>0</w:t>
            </w:r>
            <w:r>
              <w:rPr>
                <w:rFonts w:hint="eastAsia" w:ascii="宋体" w:hAnsi="宋体"/>
              </w:rPr>
              <w:t>秒</w:t>
            </w:r>
          </w:p>
        </w:tc>
      </w:tr>
      <w:tr w14:paraId="65B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489" w:type="dxa"/>
            <w:vAlign w:val="center"/>
          </w:tcPr>
          <w:p w14:paraId="56523621">
            <w:pPr>
              <w:jc w:val="center"/>
              <w:rPr>
                <w:rFonts w:ascii="仿宋" w:hAnsi="仿宋" w:eastAsia="仿宋" w:cs="Times New Roman"/>
                <w:sz w:val="24"/>
                <w:szCs w:val="24"/>
              </w:rPr>
            </w:pPr>
            <w:r>
              <w:rPr>
                <w:rFonts w:hint="eastAsia" w:ascii="仿宋" w:hAnsi="仿宋" w:eastAsia="仿宋" w:cs="黑体"/>
                <w:b/>
                <w:bCs/>
                <w:sz w:val="24"/>
                <w:szCs w:val="24"/>
              </w:rPr>
              <w:t>审查结论</w:t>
            </w:r>
          </w:p>
        </w:tc>
        <w:tc>
          <w:tcPr>
            <w:tcW w:w="7691" w:type="dxa"/>
            <w:gridSpan w:val="9"/>
            <w:vAlign w:val="center"/>
          </w:tcPr>
          <w:p w14:paraId="0F2773CE">
            <w:pPr>
              <w:jc w:val="left"/>
              <w:rPr>
                <w:rFonts w:ascii="仿宋" w:hAnsi="仿宋" w:eastAsia="仿宋" w:cs="Times New Roman"/>
                <w:sz w:val="24"/>
                <w:szCs w:val="24"/>
              </w:rPr>
            </w:pPr>
            <w:r>
              <w:rPr>
                <w:rFonts w:hint="eastAsia" w:ascii="仿宋" w:hAnsi="仿宋" w:eastAsia="仿宋" w:cs="Times New Roman"/>
                <w:sz w:val="24"/>
                <w:szCs w:val="24"/>
              </w:rPr>
              <w:t>按照《医疗广告管理办法》（国家工商行政管理总局、卫生部第</w:t>
            </w:r>
            <w:r>
              <w:rPr>
                <w:rFonts w:ascii="仿宋" w:hAnsi="仿宋" w:eastAsia="仿宋" w:cs="Times New Roman"/>
                <w:sz w:val="24"/>
                <w:szCs w:val="24"/>
              </w:rPr>
              <w:t>26</w:t>
            </w:r>
            <w:r>
              <w:rPr>
                <w:rFonts w:hint="eastAsia" w:ascii="仿宋" w:hAnsi="仿宋" w:eastAsia="仿宋" w:cs="Times New Roman"/>
                <w:sz w:val="24"/>
                <w:szCs w:val="24"/>
              </w:rPr>
              <w:t>号，</w:t>
            </w:r>
            <w:r>
              <w:rPr>
                <w:rFonts w:ascii="仿宋" w:hAnsi="仿宋" w:eastAsia="仿宋" w:cs="Times New Roman"/>
                <w:sz w:val="24"/>
                <w:szCs w:val="24"/>
              </w:rPr>
              <w:t>2006</w:t>
            </w:r>
            <w:r>
              <w:rPr>
                <w:rFonts w:hint="eastAsia" w:ascii="仿宋" w:hAnsi="仿宋" w:eastAsia="仿宋" w:cs="Times New Roman"/>
                <w:sz w:val="24"/>
                <w:szCs w:val="24"/>
              </w:rPr>
              <w:t>年</w:t>
            </w:r>
            <w:r>
              <w:rPr>
                <w:rFonts w:ascii="仿宋" w:hAnsi="仿宋" w:eastAsia="仿宋" w:cs="Times New Roman"/>
                <w:sz w:val="24"/>
                <w:szCs w:val="24"/>
              </w:rPr>
              <w:t>11</w:t>
            </w:r>
            <w:r>
              <w:rPr>
                <w:rFonts w:hint="eastAsia" w:ascii="仿宋" w:hAnsi="仿宋" w:eastAsia="仿宋" w:cs="Times New Roman"/>
                <w:sz w:val="24"/>
                <w:szCs w:val="24"/>
              </w:rPr>
              <w:t>月</w:t>
            </w:r>
            <w:r>
              <w:rPr>
                <w:rFonts w:ascii="仿宋" w:hAnsi="仿宋" w:eastAsia="仿宋" w:cs="Times New Roman"/>
                <w:sz w:val="24"/>
                <w:szCs w:val="24"/>
              </w:rPr>
              <w:t>10</w:t>
            </w:r>
            <w:r>
              <w:rPr>
                <w:rFonts w:hint="eastAsia" w:ascii="仿宋" w:hAnsi="仿宋" w:eastAsia="仿宋" w:cs="Times New Roman"/>
                <w:sz w:val="24"/>
                <w:szCs w:val="24"/>
              </w:rPr>
              <w:t>日发布）的有关规定，经审查，同意发布该医疗广告（具体内容和形式以经审查同意的广告成品样件为准）。本医疗广告申请受理号：202</w:t>
            </w:r>
            <w:r>
              <w:rPr>
                <w:rFonts w:hint="eastAsia" w:ascii="仿宋" w:hAnsi="仿宋" w:eastAsia="仿宋" w:cs="Times New Roman"/>
                <w:sz w:val="24"/>
                <w:szCs w:val="24"/>
                <w:lang w:val="en-US" w:eastAsia="zh-CN"/>
              </w:rPr>
              <w:t>6006</w:t>
            </w:r>
            <w:r>
              <w:rPr>
                <w:rFonts w:hint="eastAsia" w:ascii="仿宋" w:hAnsi="仿宋" w:eastAsia="仿宋" w:cs="Times New Roman"/>
                <w:sz w:val="24"/>
                <w:szCs w:val="24"/>
              </w:rPr>
              <w:t>号</w:t>
            </w:r>
          </w:p>
        </w:tc>
      </w:tr>
      <w:tr w14:paraId="5132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80" w:type="dxa"/>
            <w:gridSpan w:val="10"/>
            <w:vAlign w:val="center"/>
          </w:tcPr>
          <w:p w14:paraId="0BE81616">
            <w:pPr>
              <w:rPr>
                <w:rFonts w:ascii="仿宋" w:hAnsi="仿宋" w:eastAsia="仿宋" w:cs="Times New Roman"/>
                <w:sz w:val="24"/>
                <w:szCs w:val="24"/>
              </w:rPr>
            </w:pPr>
            <w:r>
              <w:rPr>
                <w:rFonts w:hint="eastAsia" w:ascii="仿宋" w:hAnsi="仿宋" w:eastAsia="仿宋" w:cs="黑体"/>
                <w:b/>
                <w:bCs/>
                <w:sz w:val="24"/>
                <w:szCs w:val="24"/>
              </w:rPr>
              <w:t>本审查证明有效期</w:t>
            </w:r>
            <w:r>
              <w:rPr>
                <w:rFonts w:hint="eastAsia" w:ascii="仿宋" w:hAnsi="仿宋" w:eastAsia="仿宋" w:cs="黑体"/>
                <w:sz w:val="24"/>
                <w:szCs w:val="24"/>
              </w:rPr>
              <w:t>：壹年</w:t>
            </w:r>
            <w:r>
              <w:rPr>
                <w:rFonts w:hint="eastAsia" w:ascii="仿宋" w:hAnsi="仿宋" w:eastAsia="仿宋" w:cs="仿宋_GB2312"/>
                <w:sz w:val="24"/>
                <w:szCs w:val="24"/>
              </w:rPr>
              <w:t>（自 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26</w:t>
            </w:r>
            <w:r>
              <w:rPr>
                <w:rFonts w:hint="eastAsia" w:ascii="仿宋" w:hAnsi="仿宋" w:eastAsia="仿宋" w:cs="仿宋_GB2312"/>
                <w:sz w:val="24"/>
                <w:szCs w:val="24"/>
              </w:rPr>
              <w:t>日起，至 202</w:t>
            </w:r>
            <w:r>
              <w:rPr>
                <w:rFonts w:hint="eastAsia" w:ascii="仿宋" w:hAnsi="仿宋" w:eastAsia="仿宋" w:cs="仿宋_GB2312"/>
                <w:sz w:val="24"/>
                <w:szCs w:val="24"/>
                <w:lang w:val="en-US" w:eastAsia="zh-CN"/>
              </w:rPr>
              <w:t>7</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1月25</w:t>
            </w:r>
            <w:r>
              <w:rPr>
                <w:rFonts w:hint="eastAsia" w:ascii="仿宋" w:hAnsi="仿宋" w:eastAsia="仿宋" w:cs="仿宋_GB2312"/>
                <w:sz w:val="24"/>
                <w:szCs w:val="24"/>
              </w:rPr>
              <w:t>日止）</w:t>
            </w:r>
          </w:p>
        </w:tc>
      </w:tr>
      <w:tr w14:paraId="5D67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0" w:type="dxa"/>
            <w:gridSpan w:val="10"/>
            <w:vAlign w:val="center"/>
          </w:tcPr>
          <w:p w14:paraId="29C9DECE">
            <w:pPr>
              <w:rPr>
                <w:rFonts w:hint="default" w:ascii="仿宋" w:hAnsi="仿宋" w:eastAsia="仿宋" w:cs="Times New Roman"/>
                <w:sz w:val="24"/>
                <w:szCs w:val="24"/>
                <w:lang w:val="en-US" w:eastAsia="zh-CN"/>
              </w:rPr>
            </w:pPr>
            <w:r>
              <w:rPr>
                <w:rFonts w:hint="eastAsia" w:ascii="仿宋" w:hAnsi="仿宋" w:eastAsia="仿宋" w:cs="黑体"/>
                <w:b/>
                <w:bCs/>
                <w:sz w:val="24"/>
                <w:szCs w:val="24"/>
              </w:rPr>
              <w:t>医疗广告审查证明文号：</w:t>
            </w:r>
            <w:r>
              <w:rPr>
                <w:rFonts w:hint="eastAsia" w:ascii="仿宋" w:hAnsi="仿宋" w:eastAsia="仿宋" w:cs="黑体"/>
                <w:sz w:val="24"/>
                <w:szCs w:val="24"/>
              </w:rPr>
              <w:t>湘·益医广〔202</w:t>
            </w:r>
            <w:r>
              <w:rPr>
                <w:rFonts w:hint="eastAsia" w:ascii="仿宋" w:hAnsi="仿宋" w:eastAsia="仿宋" w:cs="黑体"/>
                <w:sz w:val="24"/>
                <w:szCs w:val="24"/>
                <w:lang w:val="en-US" w:eastAsia="zh-CN"/>
              </w:rPr>
              <w:t>6</w:t>
            </w:r>
            <w:r>
              <w:rPr>
                <w:rFonts w:hint="eastAsia" w:ascii="仿宋" w:hAnsi="仿宋" w:eastAsia="仿宋" w:cs="黑体"/>
                <w:sz w:val="24"/>
                <w:szCs w:val="24"/>
              </w:rPr>
              <w:t>〕第</w:t>
            </w:r>
            <w:r>
              <w:rPr>
                <w:rFonts w:hint="eastAsia" w:ascii="仿宋" w:hAnsi="仿宋" w:eastAsia="仿宋" w:cs="黑体"/>
                <w:sz w:val="24"/>
                <w:szCs w:val="24"/>
                <w:lang w:val="en-US" w:eastAsia="zh-CN"/>
              </w:rPr>
              <w:t>26</w:t>
            </w:r>
            <w:r>
              <w:rPr>
                <w:rFonts w:hint="eastAsia" w:ascii="仿宋" w:hAnsi="仿宋" w:eastAsia="仿宋" w:cs="黑体"/>
                <w:sz w:val="24"/>
                <w:szCs w:val="24"/>
              </w:rPr>
              <w:t>-</w:t>
            </w:r>
            <w:r>
              <w:rPr>
                <w:rFonts w:hint="eastAsia" w:ascii="仿宋" w:hAnsi="仿宋" w:eastAsia="仿宋" w:cs="黑体"/>
                <w:sz w:val="24"/>
                <w:szCs w:val="24"/>
                <w:lang w:val="en-US" w:eastAsia="zh-CN"/>
              </w:rPr>
              <w:t>0126</w:t>
            </w:r>
            <w:r>
              <w:rPr>
                <w:rFonts w:hint="eastAsia" w:ascii="仿宋" w:hAnsi="仿宋" w:eastAsia="仿宋" w:cs="黑体"/>
                <w:sz w:val="24"/>
                <w:szCs w:val="24"/>
              </w:rPr>
              <w:t>-0</w:t>
            </w:r>
            <w:r>
              <w:rPr>
                <w:rFonts w:hint="eastAsia" w:ascii="仿宋" w:hAnsi="仿宋" w:eastAsia="仿宋" w:cs="黑体"/>
                <w:sz w:val="24"/>
                <w:szCs w:val="24"/>
                <w:lang w:val="en-US" w:eastAsia="zh-CN"/>
              </w:rPr>
              <w:t>06</w:t>
            </w:r>
          </w:p>
        </w:tc>
      </w:tr>
    </w:tbl>
    <w:p w14:paraId="3F04F16D">
      <w:pPr>
        <w:rPr>
          <w:rFonts w:ascii="仿宋" w:hAnsi="仿宋" w:eastAsia="仿宋" w:cs="Times New Roman"/>
          <w:sz w:val="24"/>
          <w:szCs w:val="24"/>
        </w:rPr>
      </w:pPr>
      <w:r>
        <w:rPr>
          <w:rFonts w:hint="eastAsia" w:ascii="仿宋" w:hAnsi="仿宋" w:eastAsia="仿宋" w:cs="宋体"/>
          <w:sz w:val="24"/>
          <w:szCs w:val="24"/>
        </w:rPr>
        <w:t>注：本审查证明原件须与《医疗广告成品样件》审查原件同时使用方具有效力。</w:t>
      </w:r>
    </w:p>
    <w:p w14:paraId="44273884">
      <w:pPr>
        <w:rPr>
          <w:rFonts w:ascii="仿宋" w:hAnsi="仿宋" w:eastAsia="仿宋" w:cs="宋体"/>
          <w:sz w:val="24"/>
          <w:szCs w:val="24"/>
        </w:rPr>
      </w:pPr>
      <w:r>
        <w:rPr>
          <w:rFonts w:hint="eastAsia" w:ascii="仿宋" w:hAnsi="仿宋" w:eastAsia="仿宋" w:cs="宋体"/>
          <w:sz w:val="24"/>
          <w:szCs w:val="24"/>
        </w:rPr>
        <w:t>（注意事项见背面）</w:t>
      </w:r>
    </w:p>
    <w:p w14:paraId="705DECAA">
      <w:pPr>
        <w:ind w:right="480"/>
        <w:jc w:val="right"/>
        <w:rPr>
          <w:rFonts w:ascii="仿宋" w:hAnsi="仿宋" w:eastAsia="仿宋" w:cs="仿宋_GB2312"/>
          <w:sz w:val="24"/>
          <w:szCs w:val="24"/>
        </w:rPr>
      </w:pPr>
    </w:p>
    <w:p w14:paraId="61F7CA14">
      <w:pPr>
        <w:ind w:right="960"/>
        <w:jc w:val="right"/>
        <w:rPr>
          <w:rFonts w:ascii="仿宋" w:hAnsi="仿宋" w:eastAsia="仿宋" w:cs="仿宋_GB2312"/>
          <w:sz w:val="24"/>
          <w:szCs w:val="24"/>
        </w:rPr>
      </w:pPr>
      <w:r>
        <w:rPr>
          <w:rFonts w:hint="eastAsia" w:ascii="仿宋" w:hAnsi="仿宋" w:eastAsia="仿宋" w:cs="仿宋_GB2312"/>
          <w:sz w:val="24"/>
          <w:szCs w:val="24"/>
        </w:rPr>
        <w:t>（审查机关盖章）</w:t>
      </w:r>
      <w:r>
        <w:rPr>
          <w:rFonts w:ascii="仿宋" w:hAnsi="仿宋" w:eastAsia="仿宋" w:cs="仿宋_GB2312"/>
          <w:sz w:val="24"/>
          <w:szCs w:val="24"/>
        </w:rPr>
        <w:t xml:space="preserve">   </w:t>
      </w:r>
    </w:p>
    <w:p w14:paraId="70EB5501">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w:t>
      </w:r>
    </w:p>
    <w:p w14:paraId="246B72AF">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2</w:t>
      </w:r>
      <w:r>
        <w:rPr>
          <w:rFonts w:hint="eastAsia" w:ascii="仿宋" w:hAnsi="仿宋" w:eastAsia="仿宋" w:cs="仿宋_GB2312"/>
          <w:sz w:val="24"/>
          <w:szCs w:val="24"/>
          <w:lang w:val="en-US" w:eastAsia="zh-CN"/>
        </w:rPr>
        <w:t>026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26</w:t>
      </w:r>
      <w:r>
        <w:rPr>
          <w:rFonts w:hint="eastAsia" w:ascii="仿宋" w:hAnsi="仿宋" w:eastAsia="仿宋" w:cs="仿宋_GB2312"/>
          <w:sz w:val="24"/>
          <w:szCs w:val="24"/>
        </w:rPr>
        <w:t>日</w:t>
      </w:r>
      <w:r>
        <w:rPr>
          <w:rFonts w:ascii="仿宋" w:hAnsi="仿宋" w:eastAsia="仿宋" w:cs="仿宋_GB2312"/>
          <w:sz w:val="24"/>
          <w:szCs w:val="24"/>
        </w:rPr>
        <w:t xml:space="preserve">  </w:t>
      </w:r>
    </w:p>
    <w:p w14:paraId="21506BD8">
      <w:pPr>
        <w:jc w:val="both"/>
        <w:rPr>
          <w:rFonts w:ascii="仿宋" w:hAnsi="仿宋" w:eastAsia="仿宋" w:cs="仿宋_GB2312"/>
          <w:sz w:val="32"/>
          <w:szCs w:val="32"/>
        </w:rPr>
      </w:pPr>
    </w:p>
    <w:p w14:paraId="10D01236">
      <w:pPr>
        <w:spacing w:afterLines="50"/>
        <w:jc w:val="center"/>
        <w:rPr>
          <w:rFonts w:hint="eastAsia" w:ascii="仿宋" w:hAnsi="仿宋" w:eastAsia="仿宋" w:cs="方正小标宋简体"/>
          <w:sz w:val="32"/>
          <w:szCs w:val="32"/>
        </w:rPr>
      </w:pPr>
    </w:p>
    <w:p w14:paraId="32199B4A">
      <w:pPr>
        <w:spacing w:afterLines="50"/>
        <w:jc w:val="center"/>
        <w:rPr>
          <w:rFonts w:hint="eastAsia" w:ascii="仿宋" w:hAnsi="仿宋" w:eastAsia="仿宋" w:cs="方正小标宋简体"/>
          <w:sz w:val="32"/>
          <w:szCs w:val="32"/>
        </w:rPr>
      </w:pPr>
    </w:p>
    <w:p w14:paraId="1A5226E5">
      <w:pPr>
        <w:spacing w:afterLines="50"/>
        <w:jc w:val="center"/>
        <w:rPr>
          <w:rFonts w:ascii="仿宋" w:hAnsi="仿宋" w:eastAsia="仿宋" w:cs="方正小标宋简体"/>
          <w:sz w:val="32"/>
          <w:szCs w:val="32"/>
        </w:rPr>
      </w:pPr>
      <w:r>
        <w:rPr>
          <w:rFonts w:hint="eastAsia" w:ascii="仿宋" w:hAnsi="仿宋" w:eastAsia="仿宋" w:cs="方正小标宋简体"/>
          <w:sz w:val="32"/>
          <w:szCs w:val="32"/>
        </w:rPr>
        <w:t>注意事项</w:t>
      </w:r>
    </w:p>
    <w:p w14:paraId="69E503F9">
      <w:pPr>
        <w:ind w:firstLine="56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、本医疗广告审查证明正文内容皆为打印，手写无效。</w:t>
      </w:r>
    </w:p>
    <w:p w14:paraId="417B86A2">
      <w:pPr>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、医疗机构必须持《医疗广告审查证明》原件向广告刊播媒介或广告刊播代理单位联系广告刊播事宜。</w:t>
      </w:r>
    </w:p>
    <w:p w14:paraId="0250CBEC">
      <w:pPr>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、对《医疗广告审查证明》中核定的内容及广告成品样件，广告主、广告经营者、广告发布者不得进行任何改动。医疗广告必须与卫生行政部门审查同意的医疗广告成品样件保持一致。</w:t>
      </w:r>
    </w:p>
    <w:p w14:paraId="23FD0E55">
      <w:pPr>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、发布医疗广告必须标明医疗机构第一名称和《医疗广告审查证明》文号，且足以辨认。</w:t>
      </w:r>
    </w:p>
    <w:p w14:paraId="08531E11">
      <w:pPr>
        <w:ind w:firstLine="560"/>
        <w:rPr>
          <w:rFonts w:ascii="仿宋" w:hAnsi="仿宋" w:eastAsia="仿宋" w:cs="仿宋_GB2312"/>
          <w:spacing w:val="-20"/>
          <w:sz w:val="32"/>
          <w:szCs w:val="32"/>
        </w:rPr>
      </w:pPr>
      <w:r>
        <w:rPr>
          <w:rFonts w:ascii="仿宋" w:hAnsi="仿宋" w:eastAsia="仿宋" w:cs="仿宋_GB2312"/>
          <w:sz w:val="32"/>
          <w:szCs w:val="32"/>
        </w:rPr>
        <w:t>5</w:t>
      </w:r>
      <w:r>
        <w:rPr>
          <w:rFonts w:hint="eastAsia" w:ascii="仿宋" w:hAnsi="仿宋" w:eastAsia="仿宋" w:cs="仿宋_GB2312"/>
          <w:spacing w:val="-16"/>
          <w:sz w:val="32"/>
          <w:szCs w:val="32"/>
        </w:rPr>
        <w:t>、发布户外医疗广告，应按照有关规定向工商行政部门登记。</w:t>
      </w:r>
    </w:p>
    <w:p w14:paraId="7D532DA1">
      <w:pPr>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、医疗广告内容需要改动或医疗机构的执业情况发生变化，与经审查的医疗广告成品样件内容不符的，医疗机构应当重新提出审查申请。</w:t>
      </w:r>
    </w:p>
    <w:p w14:paraId="6C6FABBA">
      <w:pPr>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、本广告审查证明公示网址：</w:t>
      </w:r>
    </w:p>
    <w:p w14:paraId="2DFC0663">
      <w:pPr>
        <w:ind w:firstLine="56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fldChar w:fldCharType="begin"/>
      </w:r>
      <w:r>
        <w:rPr>
          <w:rFonts w:hint="eastAsia" w:ascii="仿宋" w:hAnsi="仿宋" w:eastAsia="仿宋" w:cs="仿宋_GB2312"/>
          <w:sz w:val="32"/>
          <w:szCs w:val="32"/>
          <w:lang w:eastAsia="zh-CN"/>
        </w:rPr>
        <w:instrText xml:space="preserve"> HYPERLINK "http://wjw.yiyang.gov.cn/13304/33725/index.htm" </w:instrText>
      </w:r>
      <w:r>
        <w:rPr>
          <w:rFonts w:hint="eastAsia" w:ascii="仿宋" w:hAnsi="仿宋" w:eastAsia="仿宋" w:cs="仿宋_GB2312"/>
          <w:sz w:val="32"/>
          <w:szCs w:val="32"/>
          <w:lang w:eastAsia="zh-CN"/>
        </w:rPr>
        <w:fldChar w:fldCharType="separate"/>
      </w:r>
      <w:r>
        <w:rPr>
          <w:rStyle w:val="10"/>
          <w:rFonts w:hint="eastAsia" w:ascii="仿宋" w:hAnsi="仿宋" w:eastAsia="仿宋" w:cs="仿宋_GB2312"/>
          <w:sz w:val="32"/>
          <w:szCs w:val="32"/>
          <w:lang w:eastAsia="zh-CN"/>
        </w:rPr>
        <w:t>http://wjw.yiyang.gov.cn/13304/33725/index.htm</w:t>
      </w:r>
      <w:r>
        <w:rPr>
          <w:rFonts w:hint="eastAsia" w:ascii="仿宋" w:hAnsi="仿宋" w:eastAsia="仿宋" w:cs="仿宋_GB2312"/>
          <w:sz w:val="32"/>
          <w:szCs w:val="32"/>
          <w:lang w:eastAsia="zh-CN"/>
        </w:rPr>
        <w:fldChar w:fldCharType="end"/>
      </w:r>
    </w:p>
    <w:p w14:paraId="7D526447">
      <w:pPr>
        <w:ind w:firstLine="5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审查机关联系方式：</w:t>
      </w:r>
      <w:r>
        <w:rPr>
          <w:rFonts w:ascii="仿宋" w:hAnsi="仿宋" w:eastAsia="仿宋" w:cs="仿宋_GB2312"/>
          <w:sz w:val="32"/>
          <w:szCs w:val="32"/>
        </w:rPr>
        <w:t>0737-</w:t>
      </w:r>
      <w:r>
        <w:rPr>
          <w:rFonts w:hint="eastAsia" w:ascii="仿宋" w:hAnsi="仿宋" w:eastAsia="仿宋" w:cs="仿宋_GB2312"/>
          <w:sz w:val="32"/>
          <w:szCs w:val="32"/>
          <w:lang w:val="en-US" w:eastAsia="zh-CN"/>
        </w:rPr>
        <w:t>6205183</w:t>
      </w:r>
    </w:p>
    <w:p w14:paraId="13679B45">
      <w:pPr>
        <w:wordWrap w:val="0"/>
        <w:jc w:val="right"/>
        <w:rPr>
          <w:rFonts w:ascii="仿宋" w:hAnsi="仿宋" w:eastAsia="仿宋"/>
          <w:sz w:val="32"/>
          <w:szCs w:val="32"/>
        </w:rPr>
      </w:pPr>
    </w:p>
    <w:p w14:paraId="074180D3">
      <w:pPr>
        <w:jc w:val="right"/>
      </w:pPr>
    </w:p>
    <w:sectPr>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3Mzc1ODc4YjYxZjZmN2I1NGY2ZTg3YjVlYzU0NGMifQ=="/>
  </w:docVars>
  <w:rsids>
    <w:rsidRoot w:val="6E291FC4"/>
    <w:rsid w:val="00000458"/>
    <w:rsid w:val="00013380"/>
    <w:rsid w:val="00060F89"/>
    <w:rsid w:val="00063D4B"/>
    <w:rsid w:val="00080B09"/>
    <w:rsid w:val="0009102C"/>
    <w:rsid w:val="0009188A"/>
    <w:rsid w:val="000A0846"/>
    <w:rsid w:val="000E3EA6"/>
    <w:rsid w:val="000E52F8"/>
    <w:rsid w:val="0011210C"/>
    <w:rsid w:val="001130D2"/>
    <w:rsid w:val="0013732E"/>
    <w:rsid w:val="001412AC"/>
    <w:rsid w:val="00150698"/>
    <w:rsid w:val="00174E5E"/>
    <w:rsid w:val="001830DF"/>
    <w:rsid w:val="001E24FF"/>
    <w:rsid w:val="00211D1C"/>
    <w:rsid w:val="00250B50"/>
    <w:rsid w:val="00267052"/>
    <w:rsid w:val="00284A79"/>
    <w:rsid w:val="00291B31"/>
    <w:rsid w:val="002A2371"/>
    <w:rsid w:val="002E68DA"/>
    <w:rsid w:val="00341E76"/>
    <w:rsid w:val="00363618"/>
    <w:rsid w:val="00363A0A"/>
    <w:rsid w:val="00363E62"/>
    <w:rsid w:val="00365EBA"/>
    <w:rsid w:val="00382DC9"/>
    <w:rsid w:val="003867D5"/>
    <w:rsid w:val="003E42F3"/>
    <w:rsid w:val="003E4D03"/>
    <w:rsid w:val="003E68D4"/>
    <w:rsid w:val="003F1CF4"/>
    <w:rsid w:val="004041C4"/>
    <w:rsid w:val="004043AD"/>
    <w:rsid w:val="00442933"/>
    <w:rsid w:val="004526FE"/>
    <w:rsid w:val="00456784"/>
    <w:rsid w:val="004828A0"/>
    <w:rsid w:val="004A357A"/>
    <w:rsid w:val="004D0F9D"/>
    <w:rsid w:val="004F3410"/>
    <w:rsid w:val="00546D27"/>
    <w:rsid w:val="00553F23"/>
    <w:rsid w:val="00555B5B"/>
    <w:rsid w:val="005810B0"/>
    <w:rsid w:val="00590F84"/>
    <w:rsid w:val="00597CF0"/>
    <w:rsid w:val="005A2A49"/>
    <w:rsid w:val="005B5950"/>
    <w:rsid w:val="005F5AA0"/>
    <w:rsid w:val="00607BC8"/>
    <w:rsid w:val="00615F33"/>
    <w:rsid w:val="00632CEC"/>
    <w:rsid w:val="00670697"/>
    <w:rsid w:val="0069675F"/>
    <w:rsid w:val="006A10DA"/>
    <w:rsid w:val="006C6510"/>
    <w:rsid w:val="006C658E"/>
    <w:rsid w:val="006D1E6D"/>
    <w:rsid w:val="006D7BB0"/>
    <w:rsid w:val="00720359"/>
    <w:rsid w:val="00745988"/>
    <w:rsid w:val="00746A8A"/>
    <w:rsid w:val="007E6379"/>
    <w:rsid w:val="0081452D"/>
    <w:rsid w:val="00816F08"/>
    <w:rsid w:val="00830158"/>
    <w:rsid w:val="00833C30"/>
    <w:rsid w:val="00845961"/>
    <w:rsid w:val="00847555"/>
    <w:rsid w:val="008909AE"/>
    <w:rsid w:val="008B3B8F"/>
    <w:rsid w:val="008E08F1"/>
    <w:rsid w:val="008E7671"/>
    <w:rsid w:val="009149FE"/>
    <w:rsid w:val="0093410F"/>
    <w:rsid w:val="0093605E"/>
    <w:rsid w:val="00936D4B"/>
    <w:rsid w:val="009672BE"/>
    <w:rsid w:val="0097558A"/>
    <w:rsid w:val="009B42F6"/>
    <w:rsid w:val="00A03CD2"/>
    <w:rsid w:val="00A13AC6"/>
    <w:rsid w:val="00A16C25"/>
    <w:rsid w:val="00A26D6D"/>
    <w:rsid w:val="00A676EE"/>
    <w:rsid w:val="00AC1584"/>
    <w:rsid w:val="00AC59A3"/>
    <w:rsid w:val="00B0493C"/>
    <w:rsid w:val="00B17803"/>
    <w:rsid w:val="00B51DFA"/>
    <w:rsid w:val="00B61933"/>
    <w:rsid w:val="00B74449"/>
    <w:rsid w:val="00B77E5A"/>
    <w:rsid w:val="00BD5F3D"/>
    <w:rsid w:val="00BE6988"/>
    <w:rsid w:val="00C00A68"/>
    <w:rsid w:val="00C0290A"/>
    <w:rsid w:val="00C21C33"/>
    <w:rsid w:val="00C448D1"/>
    <w:rsid w:val="00C62E10"/>
    <w:rsid w:val="00C73B28"/>
    <w:rsid w:val="00C76A0B"/>
    <w:rsid w:val="00CA33ED"/>
    <w:rsid w:val="00CE12CE"/>
    <w:rsid w:val="00CF1917"/>
    <w:rsid w:val="00D1063D"/>
    <w:rsid w:val="00D10D90"/>
    <w:rsid w:val="00D12036"/>
    <w:rsid w:val="00D460EE"/>
    <w:rsid w:val="00D60ADC"/>
    <w:rsid w:val="00D7406D"/>
    <w:rsid w:val="00DC2861"/>
    <w:rsid w:val="00DD0E7B"/>
    <w:rsid w:val="00DF1D11"/>
    <w:rsid w:val="00E12753"/>
    <w:rsid w:val="00E21EF7"/>
    <w:rsid w:val="00E24AB1"/>
    <w:rsid w:val="00E455F6"/>
    <w:rsid w:val="00E50D4C"/>
    <w:rsid w:val="00E51A79"/>
    <w:rsid w:val="00E51CDC"/>
    <w:rsid w:val="00E60399"/>
    <w:rsid w:val="00E82797"/>
    <w:rsid w:val="00E82F7E"/>
    <w:rsid w:val="00E8611E"/>
    <w:rsid w:val="00E86A98"/>
    <w:rsid w:val="00EA622D"/>
    <w:rsid w:val="00EB1101"/>
    <w:rsid w:val="00EC399C"/>
    <w:rsid w:val="00EE1F55"/>
    <w:rsid w:val="00EF2212"/>
    <w:rsid w:val="00F03EB6"/>
    <w:rsid w:val="00F269F6"/>
    <w:rsid w:val="00F313A3"/>
    <w:rsid w:val="00F4267B"/>
    <w:rsid w:val="00F43793"/>
    <w:rsid w:val="00F52C89"/>
    <w:rsid w:val="00F72B32"/>
    <w:rsid w:val="00F77608"/>
    <w:rsid w:val="00FA4C1C"/>
    <w:rsid w:val="00FA5AE2"/>
    <w:rsid w:val="00FB07F8"/>
    <w:rsid w:val="00FB1E79"/>
    <w:rsid w:val="00FC09C5"/>
    <w:rsid w:val="00FD24C1"/>
    <w:rsid w:val="00FD5C3B"/>
    <w:rsid w:val="013C56E1"/>
    <w:rsid w:val="016B78FB"/>
    <w:rsid w:val="019F0BA0"/>
    <w:rsid w:val="01FA0D41"/>
    <w:rsid w:val="02092D4F"/>
    <w:rsid w:val="02596ED4"/>
    <w:rsid w:val="039D517B"/>
    <w:rsid w:val="03B06220"/>
    <w:rsid w:val="040873D7"/>
    <w:rsid w:val="05EF542D"/>
    <w:rsid w:val="05F052F6"/>
    <w:rsid w:val="063344A3"/>
    <w:rsid w:val="064F1DE7"/>
    <w:rsid w:val="06D47344"/>
    <w:rsid w:val="073717AF"/>
    <w:rsid w:val="077A5E70"/>
    <w:rsid w:val="07EF688C"/>
    <w:rsid w:val="07FB4D6B"/>
    <w:rsid w:val="080443EE"/>
    <w:rsid w:val="08844140"/>
    <w:rsid w:val="08EF4B6D"/>
    <w:rsid w:val="0969490E"/>
    <w:rsid w:val="0A334DF0"/>
    <w:rsid w:val="0B094823"/>
    <w:rsid w:val="0B25626D"/>
    <w:rsid w:val="0E5F68BE"/>
    <w:rsid w:val="0F486055"/>
    <w:rsid w:val="0F9F156E"/>
    <w:rsid w:val="102C00D5"/>
    <w:rsid w:val="11192737"/>
    <w:rsid w:val="114F3FB3"/>
    <w:rsid w:val="1150026D"/>
    <w:rsid w:val="11BF6C0B"/>
    <w:rsid w:val="11DE7B9D"/>
    <w:rsid w:val="13082074"/>
    <w:rsid w:val="133376D2"/>
    <w:rsid w:val="13734128"/>
    <w:rsid w:val="141B618E"/>
    <w:rsid w:val="14980100"/>
    <w:rsid w:val="15003B6B"/>
    <w:rsid w:val="156865DB"/>
    <w:rsid w:val="161253B6"/>
    <w:rsid w:val="17454E7B"/>
    <w:rsid w:val="18B5383C"/>
    <w:rsid w:val="18FC7836"/>
    <w:rsid w:val="1A1059BB"/>
    <w:rsid w:val="1B5F136C"/>
    <w:rsid w:val="1B8E3A58"/>
    <w:rsid w:val="1B9E7CC0"/>
    <w:rsid w:val="1BA211BC"/>
    <w:rsid w:val="1C6B6B1D"/>
    <w:rsid w:val="1EED1F52"/>
    <w:rsid w:val="1F7E33F4"/>
    <w:rsid w:val="1FCA5BD9"/>
    <w:rsid w:val="1FCF0EC5"/>
    <w:rsid w:val="1FD640A4"/>
    <w:rsid w:val="202F1929"/>
    <w:rsid w:val="20735580"/>
    <w:rsid w:val="20831441"/>
    <w:rsid w:val="218103C0"/>
    <w:rsid w:val="221378BA"/>
    <w:rsid w:val="231D1CA3"/>
    <w:rsid w:val="24717610"/>
    <w:rsid w:val="25B112E0"/>
    <w:rsid w:val="25C77EA9"/>
    <w:rsid w:val="27012C60"/>
    <w:rsid w:val="27D550FE"/>
    <w:rsid w:val="27F809D8"/>
    <w:rsid w:val="284B777A"/>
    <w:rsid w:val="291A43DD"/>
    <w:rsid w:val="294D433F"/>
    <w:rsid w:val="29B617DC"/>
    <w:rsid w:val="29BF01BA"/>
    <w:rsid w:val="2A630155"/>
    <w:rsid w:val="2B611EF9"/>
    <w:rsid w:val="2C815D8A"/>
    <w:rsid w:val="2CBBFCF2"/>
    <w:rsid w:val="2D09555C"/>
    <w:rsid w:val="2EF30465"/>
    <w:rsid w:val="2F300890"/>
    <w:rsid w:val="2F454494"/>
    <w:rsid w:val="30382E35"/>
    <w:rsid w:val="30655950"/>
    <w:rsid w:val="306F0361"/>
    <w:rsid w:val="31FE421C"/>
    <w:rsid w:val="326D0839"/>
    <w:rsid w:val="32C13135"/>
    <w:rsid w:val="33DC874E"/>
    <w:rsid w:val="3425680A"/>
    <w:rsid w:val="342D6A09"/>
    <w:rsid w:val="346C3573"/>
    <w:rsid w:val="34EF2A89"/>
    <w:rsid w:val="35380436"/>
    <w:rsid w:val="3589141A"/>
    <w:rsid w:val="365C5EE3"/>
    <w:rsid w:val="367C01E1"/>
    <w:rsid w:val="36F32D64"/>
    <w:rsid w:val="375547C4"/>
    <w:rsid w:val="37A64FD6"/>
    <w:rsid w:val="37E9332D"/>
    <w:rsid w:val="37FD638E"/>
    <w:rsid w:val="395D6BAC"/>
    <w:rsid w:val="397D5453"/>
    <w:rsid w:val="39D770FD"/>
    <w:rsid w:val="3A2A5DD3"/>
    <w:rsid w:val="3A367F5A"/>
    <w:rsid w:val="3BDD281D"/>
    <w:rsid w:val="3D510B8A"/>
    <w:rsid w:val="3D71138B"/>
    <w:rsid w:val="3E37353E"/>
    <w:rsid w:val="3EF53473"/>
    <w:rsid w:val="3F376DBD"/>
    <w:rsid w:val="3F3A7977"/>
    <w:rsid w:val="3FA64EBE"/>
    <w:rsid w:val="3FECB2F6"/>
    <w:rsid w:val="3FF740B8"/>
    <w:rsid w:val="3FFBEE4E"/>
    <w:rsid w:val="43845AE7"/>
    <w:rsid w:val="45082846"/>
    <w:rsid w:val="467A462F"/>
    <w:rsid w:val="4695277B"/>
    <w:rsid w:val="47065334"/>
    <w:rsid w:val="47AB1C59"/>
    <w:rsid w:val="47FC1EFB"/>
    <w:rsid w:val="483F5259"/>
    <w:rsid w:val="48911208"/>
    <w:rsid w:val="48A22D3E"/>
    <w:rsid w:val="48F75A90"/>
    <w:rsid w:val="48FDD94F"/>
    <w:rsid w:val="497B3F13"/>
    <w:rsid w:val="4A487821"/>
    <w:rsid w:val="4BE510B2"/>
    <w:rsid w:val="4BFADF1A"/>
    <w:rsid w:val="4C5D03EA"/>
    <w:rsid w:val="4CCF0728"/>
    <w:rsid w:val="4CD01518"/>
    <w:rsid w:val="4CFD71C4"/>
    <w:rsid w:val="4D5FC7F8"/>
    <w:rsid w:val="4ECEFE9A"/>
    <w:rsid w:val="4F636248"/>
    <w:rsid w:val="50A67EB5"/>
    <w:rsid w:val="51C45932"/>
    <w:rsid w:val="5217092D"/>
    <w:rsid w:val="52914D38"/>
    <w:rsid w:val="52F23D65"/>
    <w:rsid w:val="53CB0FE9"/>
    <w:rsid w:val="54701D04"/>
    <w:rsid w:val="550D2543"/>
    <w:rsid w:val="558E4C4D"/>
    <w:rsid w:val="55DE024B"/>
    <w:rsid w:val="569B7D3A"/>
    <w:rsid w:val="570A7311"/>
    <w:rsid w:val="573902EB"/>
    <w:rsid w:val="59203499"/>
    <w:rsid w:val="595746C2"/>
    <w:rsid w:val="59B12B6A"/>
    <w:rsid w:val="59FDC2C6"/>
    <w:rsid w:val="5A1239E9"/>
    <w:rsid w:val="5A6650FD"/>
    <w:rsid w:val="5A9041EF"/>
    <w:rsid w:val="5ADC1E77"/>
    <w:rsid w:val="5AED68F7"/>
    <w:rsid w:val="5AF057D8"/>
    <w:rsid w:val="5C083815"/>
    <w:rsid w:val="5CCB121D"/>
    <w:rsid w:val="5CEE298E"/>
    <w:rsid w:val="5D332324"/>
    <w:rsid w:val="5D75650E"/>
    <w:rsid w:val="5DA529DF"/>
    <w:rsid w:val="5E0D3B04"/>
    <w:rsid w:val="5E7B77A1"/>
    <w:rsid w:val="5F413CB7"/>
    <w:rsid w:val="5FBBB242"/>
    <w:rsid w:val="5FEB1B14"/>
    <w:rsid w:val="5FF322A9"/>
    <w:rsid w:val="60D50B41"/>
    <w:rsid w:val="61596BCB"/>
    <w:rsid w:val="642902D7"/>
    <w:rsid w:val="644A4CED"/>
    <w:rsid w:val="645B30FF"/>
    <w:rsid w:val="65B615E8"/>
    <w:rsid w:val="67556E76"/>
    <w:rsid w:val="696B6EAC"/>
    <w:rsid w:val="69AE3CF1"/>
    <w:rsid w:val="69F562E5"/>
    <w:rsid w:val="6A862641"/>
    <w:rsid w:val="6B905C16"/>
    <w:rsid w:val="6BD31D95"/>
    <w:rsid w:val="6C675EC6"/>
    <w:rsid w:val="6C97F814"/>
    <w:rsid w:val="6D3F181B"/>
    <w:rsid w:val="6DB86632"/>
    <w:rsid w:val="6E27364C"/>
    <w:rsid w:val="6E291FC4"/>
    <w:rsid w:val="6EFB60BC"/>
    <w:rsid w:val="6F1B0F34"/>
    <w:rsid w:val="6F4E3880"/>
    <w:rsid w:val="6F5778B8"/>
    <w:rsid w:val="6FF10EFD"/>
    <w:rsid w:val="716D4E50"/>
    <w:rsid w:val="724100E8"/>
    <w:rsid w:val="726E2F4F"/>
    <w:rsid w:val="72DF3E9F"/>
    <w:rsid w:val="732E102F"/>
    <w:rsid w:val="737A23F8"/>
    <w:rsid w:val="73D92950"/>
    <w:rsid w:val="746B1AAA"/>
    <w:rsid w:val="74B54EE0"/>
    <w:rsid w:val="74D44D47"/>
    <w:rsid w:val="75F906BE"/>
    <w:rsid w:val="76070124"/>
    <w:rsid w:val="760A77E2"/>
    <w:rsid w:val="76DD04B9"/>
    <w:rsid w:val="76EE75E5"/>
    <w:rsid w:val="779A3792"/>
    <w:rsid w:val="77AB6137"/>
    <w:rsid w:val="77FDBBF0"/>
    <w:rsid w:val="793E72B6"/>
    <w:rsid w:val="794E4DBF"/>
    <w:rsid w:val="796E109A"/>
    <w:rsid w:val="79877B7A"/>
    <w:rsid w:val="7AFF467A"/>
    <w:rsid w:val="7C2E3BC1"/>
    <w:rsid w:val="7CDD6731"/>
    <w:rsid w:val="7D7EB6A7"/>
    <w:rsid w:val="7D9A1E93"/>
    <w:rsid w:val="7DCD1981"/>
    <w:rsid w:val="7DF609AF"/>
    <w:rsid w:val="7E01492F"/>
    <w:rsid w:val="7E4B3D7E"/>
    <w:rsid w:val="7E8A64B2"/>
    <w:rsid w:val="7E962FB2"/>
    <w:rsid w:val="7E9E07D2"/>
    <w:rsid w:val="7EA72406"/>
    <w:rsid w:val="7EC17421"/>
    <w:rsid w:val="7EEFB10F"/>
    <w:rsid w:val="7EFB827D"/>
    <w:rsid w:val="7EFDA2E9"/>
    <w:rsid w:val="7F182006"/>
    <w:rsid w:val="7F7A8D27"/>
    <w:rsid w:val="7F7E7065"/>
    <w:rsid w:val="7FED2853"/>
    <w:rsid w:val="7FFB7349"/>
    <w:rsid w:val="93D99CA9"/>
    <w:rsid w:val="9E7FD27E"/>
    <w:rsid w:val="CA75EE22"/>
    <w:rsid w:val="CC5D4934"/>
    <w:rsid w:val="DBDF3209"/>
    <w:rsid w:val="DBEFD10B"/>
    <w:rsid w:val="DBEFE35A"/>
    <w:rsid w:val="DDEE9247"/>
    <w:rsid w:val="DDFEE989"/>
    <w:rsid w:val="DEBF3187"/>
    <w:rsid w:val="DFBADF7F"/>
    <w:rsid w:val="DFF2EF13"/>
    <w:rsid w:val="DFF96BDB"/>
    <w:rsid w:val="E75F04A4"/>
    <w:rsid w:val="E7FF790F"/>
    <w:rsid w:val="EE935E33"/>
    <w:rsid w:val="EFE679EE"/>
    <w:rsid w:val="EFEBB60B"/>
    <w:rsid w:val="EFFF0B69"/>
    <w:rsid w:val="F53FB94A"/>
    <w:rsid w:val="F95C8CBF"/>
    <w:rsid w:val="FAFF4DBF"/>
    <w:rsid w:val="FD9FF986"/>
    <w:rsid w:val="FDDD19A5"/>
    <w:rsid w:val="FE685FE7"/>
    <w:rsid w:val="FEFBE6AC"/>
    <w:rsid w:val="FFEF5327"/>
    <w:rsid w:val="FFFB4D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脚 Char"/>
    <w:basedOn w:val="9"/>
    <w:link w:val="4"/>
    <w:semiHidden/>
    <w:qFormat/>
    <w:locked/>
    <w:uiPriority w:val="99"/>
    <w:rPr>
      <w:rFonts w:cs="Calibri"/>
      <w:kern w:val="2"/>
      <w:sz w:val="18"/>
      <w:szCs w:val="18"/>
    </w:rPr>
  </w:style>
  <w:style w:type="character" w:customStyle="1" w:styleId="12">
    <w:name w:val="页眉 Char"/>
    <w:basedOn w:val="9"/>
    <w:link w:val="5"/>
    <w:semiHidden/>
    <w:qFormat/>
    <w:locked/>
    <w:uiPriority w:val="99"/>
    <w:rPr>
      <w:rFonts w:cs="Calibri"/>
      <w:kern w:val="2"/>
      <w:sz w:val="18"/>
      <w:szCs w:val="18"/>
    </w:rPr>
  </w:style>
  <w:style w:type="character" w:customStyle="1" w:styleId="13">
    <w:name w:val="日期 Char"/>
    <w:basedOn w:val="9"/>
    <w:link w:val="2"/>
    <w:semiHidden/>
    <w:qFormat/>
    <w:locked/>
    <w:uiPriority w:val="99"/>
    <w:rPr>
      <w:rFonts w:cs="Calibri"/>
      <w:kern w:val="2"/>
      <w:sz w:val="21"/>
      <w:szCs w:val="21"/>
    </w:rPr>
  </w:style>
  <w:style w:type="character" w:customStyle="1" w:styleId="14">
    <w:name w:val="批注框文本 Char"/>
    <w:basedOn w:val="9"/>
    <w:link w:val="3"/>
    <w:semiHidden/>
    <w:qFormat/>
    <w:uiPriority w:val="99"/>
    <w:rPr>
      <w:rFonts w:cs="Calibri"/>
      <w:sz w:val="0"/>
      <w:szCs w:val="0"/>
    </w:rPr>
  </w:style>
  <w:style w:type="paragraph" w:customStyle="1" w:styleId="1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character" w:customStyle="1" w:styleId="16">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723</Words>
  <Characters>881</Characters>
  <Lines>7</Lines>
  <Paragraphs>2</Paragraphs>
  <TotalTime>0</TotalTime>
  <ScaleCrop>false</ScaleCrop>
  <LinksUpToDate>false</LinksUpToDate>
  <CharactersWithSpaces>1010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2022-01-09T00:23:00Z</dcterms:created>
  <dc:creator>Administrator</dc:creator>
  <cp:lastModifiedBy>星空1415551045</cp:lastModifiedBy>
  <cp:lastPrinted>2025-01-23T07:58:00Z</cp:lastPrinted>
  <dcterms:modified xsi:type="dcterms:W3CDTF">2026-02-11T02:31:29Z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339ED72593EA477BA4B321C15C729121</vt:lpwstr>
  </property>
  <property fmtid="{D5CDD505-2E9C-101B-9397-08002B2CF9AE}" pid="4" name="KSOTemplateDocerSaveRecord">
    <vt:lpwstr>eyJoZGlkIjoiZjQ3Mzc1ODc4YjYxZjZmN2I1NGY2ZTg3YjVlYzU0NGMiLCJ1c2VySWQiOiIyNDY4NDExNSJ9</vt:lpwstr>
  </property>
</Properties>
</file>