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5E968">
      <w:pPr>
        <w:spacing w:afterLines="50"/>
        <w:jc w:val="center"/>
        <w:rPr>
          <w:rFonts w:ascii="方正小标宋简体" w:hAnsi="方正小标宋简体" w:eastAsia="方正小标宋简体" w:cs="Times New Roman"/>
          <w:b w:val="0"/>
          <w:bCs w:val="0"/>
          <w:sz w:val="32"/>
          <w:szCs w:val="32"/>
        </w:rPr>
      </w:pPr>
      <w:r>
        <w:rPr>
          <w:rFonts w:hint="eastAsia" w:ascii="方正小标宋简体" w:hAnsi="方正小标宋简体" w:eastAsia="方正小标宋简体" w:cs="方正小标宋简体"/>
          <w:b w:val="0"/>
          <w:bCs w:val="0"/>
          <w:sz w:val="32"/>
          <w:szCs w:val="32"/>
        </w:rPr>
        <w:t>医疗广</w:t>
      </w:r>
      <w:r>
        <w:rPr>
          <w:rFonts w:hint="eastAsia" w:ascii="方正小标宋简体" w:hAnsi="方正小标宋简体" w:eastAsia="方正小标宋简体" w:cs="方正小标宋简体"/>
          <w:b w:val="0"/>
          <w:bCs w:val="0"/>
          <w:sz w:val="32"/>
          <w:szCs w:val="32"/>
          <w:lang w:val="en-US" w:eastAsia="zh-CN"/>
        </w:rPr>
        <w:t>告</w:t>
      </w:r>
      <w:r>
        <w:rPr>
          <w:rFonts w:hint="eastAsia" w:ascii="方正小标宋简体" w:hAnsi="方正小标宋简体" w:eastAsia="方正小标宋简体" w:cs="方正小标宋简体"/>
          <w:b w:val="0"/>
          <w:bCs w:val="0"/>
          <w:sz w:val="32"/>
          <w:szCs w:val="32"/>
        </w:rPr>
        <w:t>审查证明</w:t>
      </w:r>
    </w:p>
    <w:tbl>
      <w:tblPr>
        <w:tblStyle w:val="7"/>
        <w:tblW w:w="918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1451"/>
        <w:gridCol w:w="820"/>
        <w:gridCol w:w="894"/>
        <w:gridCol w:w="47"/>
        <w:gridCol w:w="1679"/>
        <w:gridCol w:w="173"/>
        <w:gridCol w:w="178"/>
        <w:gridCol w:w="686"/>
        <w:gridCol w:w="1763"/>
      </w:tblGrid>
      <w:tr w14:paraId="30C0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489" w:type="dxa"/>
            <w:vAlign w:val="center"/>
          </w:tcPr>
          <w:p w14:paraId="34BEC5DE">
            <w:pPr>
              <w:jc w:val="center"/>
              <w:rPr>
                <w:rFonts w:ascii="仿宋" w:hAnsi="仿宋" w:eastAsia="仿宋" w:cs="Times New Roman"/>
                <w:sz w:val="24"/>
                <w:szCs w:val="24"/>
              </w:rPr>
            </w:pPr>
            <w:r>
              <w:rPr>
                <w:rFonts w:hint="eastAsia" w:ascii="仿宋" w:hAnsi="仿宋" w:eastAsia="仿宋" w:cs="黑体"/>
                <w:b/>
                <w:bCs/>
                <w:sz w:val="24"/>
                <w:szCs w:val="24"/>
              </w:rPr>
              <w:t>医疗机构第一名称</w:t>
            </w:r>
          </w:p>
        </w:tc>
        <w:tc>
          <w:tcPr>
            <w:tcW w:w="7691" w:type="dxa"/>
            <w:gridSpan w:val="9"/>
            <w:shd w:val="clear" w:color="auto" w:fill="auto"/>
            <w:vAlign w:val="center"/>
          </w:tcPr>
          <w:p w14:paraId="2B8D00B8">
            <w:pPr>
              <w:spacing w:line="400" w:lineRule="exact"/>
              <w:jc w:val="both"/>
              <w:rPr>
                <w:rFonts w:hint="default" w:ascii="宋体" w:hAnsi="宋体" w:eastAsia="宋体" w:cs="宋体"/>
                <w:i w:val="0"/>
                <w:iCs w:val="0"/>
                <w:color w:val="000000"/>
                <w:kern w:val="2"/>
                <w:sz w:val="24"/>
                <w:szCs w:val="24"/>
                <w:u w:val="none"/>
                <w:lang w:val="en-US" w:eastAsia="zh-CN" w:bidi="ar-SA"/>
              </w:rPr>
            </w:pPr>
            <w:r>
              <w:rPr>
                <w:rFonts w:hint="eastAsia"/>
                <w:sz w:val="24"/>
                <w:szCs w:val="24"/>
                <w:u w:val="none"/>
                <w:vertAlign w:val="baseline"/>
                <w:lang w:val="en-US" w:eastAsia="zh-CN"/>
              </w:rPr>
              <w:t>沅江安顺精神病医院</w:t>
            </w:r>
          </w:p>
        </w:tc>
      </w:tr>
      <w:tr w14:paraId="66D7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89" w:type="dxa"/>
            <w:vMerge w:val="restart"/>
            <w:vAlign w:val="center"/>
          </w:tcPr>
          <w:p w14:paraId="1E34CF74">
            <w:pPr>
              <w:jc w:val="center"/>
              <w:rPr>
                <w:rFonts w:ascii="仿宋" w:hAnsi="仿宋" w:eastAsia="仿宋" w:cs="Times New Roman"/>
                <w:sz w:val="24"/>
                <w:szCs w:val="24"/>
              </w:rPr>
            </w:pPr>
            <w:r>
              <w:rPr>
                <w:rFonts w:hint="eastAsia" w:ascii="仿宋" w:hAnsi="仿宋" w:eastAsia="仿宋" w:cs="黑体"/>
                <w:b/>
                <w:bCs/>
                <w:sz w:val="24"/>
                <w:szCs w:val="24"/>
              </w:rPr>
              <w:t>《医疗机构执业许可证》登记号</w:t>
            </w:r>
          </w:p>
        </w:tc>
        <w:tc>
          <w:tcPr>
            <w:tcW w:w="3212" w:type="dxa"/>
            <w:gridSpan w:val="4"/>
            <w:vMerge w:val="restart"/>
            <w:vAlign w:val="center"/>
          </w:tcPr>
          <w:p w14:paraId="48CAB7D7">
            <w:pPr>
              <w:jc w:val="center"/>
              <w:rPr>
                <w:rFonts w:hint="default" w:ascii="宋体" w:hAnsi="宋体" w:eastAsia="宋体"/>
                <w:lang w:val="en-US" w:eastAsia="zh-CN"/>
              </w:rPr>
            </w:pPr>
            <w:r>
              <w:rPr>
                <w:rFonts w:hint="eastAsia"/>
                <w:sz w:val="24"/>
                <w:szCs w:val="24"/>
                <w:u w:val="none"/>
                <w:vertAlign w:val="baseline"/>
                <w:lang w:val="en-US" w:eastAsia="zh-CN"/>
              </w:rPr>
              <w:t>PDY92366643098117A5201</w:t>
            </w:r>
          </w:p>
        </w:tc>
        <w:tc>
          <w:tcPr>
            <w:tcW w:w="2030" w:type="dxa"/>
            <w:gridSpan w:val="3"/>
            <w:vAlign w:val="center"/>
          </w:tcPr>
          <w:p w14:paraId="5E2B3F05">
            <w:pPr>
              <w:jc w:val="center"/>
              <w:rPr>
                <w:rFonts w:hint="eastAsia" w:ascii="仿宋" w:hAnsi="仿宋" w:eastAsia="仿宋" w:cs="黑体"/>
                <w:b/>
                <w:bCs/>
                <w:sz w:val="24"/>
                <w:szCs w:val="24"/>
                <w:lang w:val="en-US" w:eastAsia="zh-CN"/>
              </w:rPr>
            </w:pPr>
            <w:r>
              <w:rPr>
                <w:rFonts w:hint="eastAsia" w:ascii="仿宋" w:hAnsi="仿宋" w:eastAsia="仿宋" w:cs="黑体"/>
                <w:b/>
                <w:bCs/>
                <w:sz w:val="24"/>
                <w:szCs w:val="24"/>
                <w:lang w:val="en-US" w:eastAsia="zh-CN"/>
              </w:rPr>
              <w:t>法定代表人</w:t>
            </w:r>
          </w:p>
          <w:p w14:paraId="6F6FEE4F">
            <w:pPr>
              <w:jc w:val="center"/>
              <w:rPr>
                <w:rFonts w:hint="eastAsia" w:ascii="仿宋" w:hAnsi="仿宋" w:eastAsia="仿宋" w:cs="黑体"/>
                <w:b/>
                <w:bCs/>
                <w:sz w:val="24"/>
                <w:szCs w:val="24"/>
                <w:lang w:val="en-US" w:eastAsia="zh-CN"/>
              </w:rPr>
            </w:pPr>
            <w:r>
              <w:rPr>
                <w:rFonts w:hint="eastAsia" w:ascii="仿宋" w:hAnsi="仿宋" w:eastAsia="仿宋" w:cs="黑体"/>
                <w:b/>
                <w:bCs/>
                <w:sz w:val="24"/>
                <w:szCs w:val="24"/>
                <w:lang w:val="en-US" w:eastAsia="zh-CN"/>
              </w:rPr>
              <w:t>（主要负责人）</w:t>
            </w:r>
          </w:p>
        </w:tc>
        <w:tc>
          <w:tcPr>
            <w:tcW w:w="2449" w:type="dxa"/>
            <w:gridSpan w:val="2"/>
            <w:vAlign w:val="center"/>
          </w:tcPr>
          <w:p w14:paraId="6697ECB0">
            <w:pPr>
              <w:jc w:val="center"/>
              <w:rPr>
                <w:rFonts w:hint="default" w:ascii="宋体" w:hAnsi="宋体" w:eastAsia="宋体" w:cs="Calibri"/>
                <w:kern w:val="2"/>
                <w:sz w:val="21"/>
                <w:szCs w:val="21"/>
                <w:lang w:val="en-US" w:eastAsia="zh-CN" w:bidi="ar-SA"/>
              </w:rPr>
            </w:pPr>
            <w:r>
              <w:rPr>
                <w:rFonts w:hint="eastAsia"/>
                <w:sz w:val="24"/>
                <w:szCs w:val="24"/>
                <w:u w:val="none"/>
                <w:vertAlign w:val="baseline"/>
                <w:lang w:val="en-US" w:eastAsia="zh-CN"/>
              </w:rPr>
              <w:t>张建文</w:t>
            </w:r>
          </w:p>
        </w:tc>
      </w:tr>
      <w:tr w14:paraId="63CBE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489" w:type="dxa"/>
            <w:vMerge w:val="continue"/>
            <w:vAlign w:val="center"/>
          </w:tcPr>
          <w:p w14:paraId="33F44F8B">
            <w:pPr>
              <w:jc w:val="center"/>
              <w:rPr>
                <w:rFonts w:ascii="仿宋" w:hAnsi="仿宋" w:eastAsia="仿宋" w:cs="Times New Roman"/>
                <w:sz w:val="24"/>
                <w:szCs w:val="24"/>
              </w:rPr>
            </w:pPr>
          </w:p>
        </w:tc>
        <w:tc>
          <w:tcPr>
            <w:tcW w:w="3212" w:type="dxa"/>
            <w:gridSpan w:val="4"/>
            <w:vMerge w:val="continue"/>
            <w:vAlign w:val="center"/>
          </w:tcPr>
          <w:p w14:paraId="7CC8AD7B">
            <w:pPr>
              <w:jc w:val="center"/>
              <w:rPr>
                <w:rFonts w:hint="eastAsia" w:ascii="宋体" w:hAnsi="宋体"/>
                <w:lang w:val="en-US" w:eastAsia="zh-CN"/>
              </w:rPr>
            </w:pPr>
          </w:p>
        </w:tc>
        <w:tc>
          <w:tcPr>
            <w:tcW w:w="2030" w:type="dxa"/>
            <w:gridSpan w:val="3"/>
            <w:vAlign w:val="center"/>
          </w:tcPr>
          <w:p w14:paraId="745AE70A">
            <w:pPr>
              <w:jc w:val="center"/>
              <w:rPr>
                <w:rFonts w:hint="eastAsia" w:ascii="仿宋" w:hAnsi="仿宋" w:eastAsia="仿宋" w:cs="黑体"/>
                <w:b/>
                <w:bCs/>
                <w:sz w:val="24"/>
                <w:szCs w:val="24"/>
                <w:lang w:val="en-US" w:eastAsia="zh-CN"/>
              </w:rPr>
            </w:pPr>
            <w:r>
              <w:rPr>
                <w:rFonts w:hint="eastAsia" w:ascii="仿宋" w:hAnsi="仿宋" w:eastAsia="仿宋" w:cs="黑体"/>
                <w:b/>
                <w:bCs/>
                <w:sz w:val="24"/>
                <w:szCs w:val="24"/>
                <w:lang w:val="en-US" w:eastAsia="zh-CN"/>
              </w:rPr>
              <w:t>身 份 证 号</w:t>
            </w:r>
          </w:p>
        </w:tc>
        <w:tc>
          <w:tcPr>
            <w:tcW w:w="2449" w:type="dxa"/>
            <w:gridSpan w:val="2"/>
            <w:shd w:val="clear" w:color="auto" w:fill="auto"/>
            <w:vAlign w:val="center"/>
          </w:tcPr>
          <w:p w14:paraId="6ECFCF90">
            <w:pPr>
              <w:jc w:val="center"/>
              <w:rPr>
                <w:rFonts w:hint="default" w:ascii="宋体" w:hAnsi="Calibri" w:eastAsia="宋体" w:cs="Calibri"/>
                <w:kern w:val="2"/>
                <w:sz w:val="15"/>
                <w:szCs w:val="15"/>
                <w:lang w:val="en-US" w:eastAsia="zh-CN" w:bidi="ar-SA"/>
              </w:rPr>
            </w:pPr>
            <w:r>
              <w:rPr>
                <w:rFonts w:hint="eastAsia"/>
                <w:sz w:val="24"/>
                <w:szCs w:val="24"/>
                <w:u w:val="none"/>
                <w:vertAlign w:val="baseline"/>
                <w:lang w:val="en-US" w:eastAsia="zh-CN"/>
              </w:rPr>
              <w:t>43250****50320****</w:t>
            </w:r>
          </w:p>
        </w:tc>
      </w:tr>
      <w:tr w14:paraId="66140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489" w:type="dxa"/>
            <w:vAlign w:val="center"/>
          </w:tcPr>
          <w:p w14:paraId="2DA46398">
            <w:pPr>
              <w:jc w:val="center"/>
              <w:rPr>
                <w:rFonts w:ascii="仿宋" w:hAnsi="仿宋" w:eastAsia="仿宋" w:cs="Times New Roman"/>
                <w:sz w:val="24"/>
                <w:szCs w:val="24"/>
              </w:rPr>
            </w:pPr>
            <w:r>
              <w:rPr>
                <w:rFonts w:hint="eastAsia" w:ascii="仿宋" w:hAnsi="仿宋" w:eastAsia="仿宋" w:cs="黑体"/>
                <w:b/>
                <w:bCs/>
                <w:sz w:val="24"/>
                <w:szCs w:val="24"/>
              </w:rPr>
              <w:t>医疗机构地址</w:t>
            </w:r>
          </w:p>
        </w:tc>
        <w:tc>
          <w:tcPr>
            <w:tcW w:w="7691" w:type="dxa"/>
            <w:gridSpan w:val="9"/>
            <w:vAlign w:val="center"/>
          </w:tcPr>
          <w:p w14:paraId="077D01B9">
            <w:pPr>
              <w:spacing w:line="400" w:lineRule="exact"/>
              <w:jc w:val="left"/>
              <w:rPr>
                <w:rFonts w:hint="default" w:ascii="宋体" w:hAnsi="宋体"/>
                <w:lang w:val="en-US" w:eastAsia="zh-CN"/>
              </w:rPr>
            </w:pPr>
            <w:r>
              <w:rPr>
                <w:rFonts w:hint="eastAsia"/>
                <w:sz w:val="24"/>
                <w:szCs w:val="24"/>
                <w:u w:val="none"/>
                <w:vertAlign w:val="baseline"/>
                <w:lang w:val="en-US" w:eastAsia="zh-CN"/>
              </w:rPr>
              <w:t>湖南省沅江市新湾镇桥北村金光嘴组</w:t>
            </w:r>
          </w:p>
        </w:tc>
      </w:tr>
      <w:tr w14:paraId="2D3D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489" w:type="dxa"/>
            <w:vAlign w:val="center"/>
          </w:tcPr>
          <w:p w14:paraId="4308D03C">
            <w:pPr>
              <w:jc w:val="center"/>
              <w:rPr>
                <w:rFonts w:ascii="仿宋" w:hAnsi="仿宋" w:eastAsia="仿宋" w:cs="Times New Roman"/>
                <w:sz w:val="24"/>
                <w:szCs w:val="24"/>
              </w:rPr>
            </w:pPr>
            <w:r>
              <w:rPr>
                <w:rFonts w:hint="eastAsia" w:ascii="仿宋" w:hAnsi="仿宋" w:eastAsia="仿宋" w:cs="黑体"/>
                <w:b/>
                <w:bCs/>
                <w:sz w:val="24"/>
                <w:szCs w:val="24"/>
              </w:rPr>
              <w:t>所有制形式</w:t>
            </w:r>
          </w:p>
        </w:tc>
        <w:tc>
          <w:tcPr>
            <w:tcW w:w="3165" w:type="dxa"/>
            <w:gridSpan w:val="3"/>
            <w:shd w:val="clear" w:color="auto" w:fill="auto"/>
            <w:vAlign w:val="center"/>
          </w:tcPr>
          <w:p w14:paraId="2F92CAF1">
            <w:pPr>
              <w:spacing w:line="400" w:lineRule="exact"/>
              <w:jc w:val="center"/>
              <w:rPr>
                <w:rFonts w:hint="default" w:ascii="宋体" w:hAnsi="宋体" w:eastAsia="宋体" w:cs="宋体"/>
                <w:kern w:val="2"/>
                <w:sz w:val="21"/>
                <w:szCs w:val="21"/>
                <w:vertAlign w:val="baseline"/>
                <w:lang w:val="en" w:eastAsia="zh-CN" w:bidi="ar-SA"/>
              </w:rPr>
            </w:pPr>
            <w:r>
              <w:rPr>
                <w:rFonts w:hint="eastAsia" w:ascii="宋体" w:hAnsi="宋体" w:cs="宋体"/>
                <w:kern w:val="2"/>
                <w:sz w:val="21"/>
                <w:szCs w:val="21"/>
                <w:vertAlign w:val="baseline"/>
                <w:lang w:val="en" w:eastAsia="zh-CN" w:bidi="ar-SA"/>
              </w:rPr>
              <w:t>股份制</w:t>
            </w:r>
          </w:p>
        </w:tc>
        <w:tc>
          <w:tcPr>
            <w:tcW w:w="1726" w:type="dxa"/>
            <w:gridSpan w:val="2"/>
            <w:vAlign w:val="center"/>
          </w:tcPr>
          <w:p w14:paraId="7CC45E99">
            <w:pPr>
              <w:jc w:val="center"/>
              <w:rPr>
                <w:rFonts w:ascii="仿宋" w:hAnsi="仿宋" w:eastAsia="仿宋" w:cs="Times New Roman"/>
                <w:sz w:val="24"/>
                <w:szCs w:val="24"/>
              </w:rPr>
            </w:pPr>
            <w:r>
              <w:rPr>
                <w:rFonts w:hint="eastAsia" w:ascii="仿宋" w:hAnsi="仿宋" w:eastAsia="仿宋" w:cs="黑体"/>
                <w:b/>
                <w:bCs/>
                <w:sz w:val="24"/>
                <w:szCs w:val="24"/>
              </w:rPr>
              <w:t>医疗机构类别</w:t>
            </w:r>
          </w:p>
        </w:tc>
        <w:tc>
          <w:tcPr>
            <w:tcW w:w="2800" w:type="dxa"/>
            <w:gridSpan w:val="4"/>
            <w:vAlign w:val="center"/>
          </w:tcPr>
          <w:p w14:paraId="15178593">
            <w:pPr>
              <w:spacing w:line="400" w:lineRule="exact"/>
              <w:jc w:val="center"/>
              <w:rPr>
                <w:rFonts w:hint="default" w:ascii="宋体" w:hAnsi="宋体" w:eastAsia="宋体" w:cs="宋体"/>
                <w:kern w:val="2"/>
                <w:sz w:val="21"/>
                <w:szCs w:val="21"/>
                <w:vertAlign w:val="baseline"/>
                <w:lang w:val="en-US" w:eastAsia="zh-CN" w:bidi="ar-SA"/>
              </w:rPr>
            </w:pPr>
            <w:r>
              <w:rPr>
                <w:rFonts w:hint="eastAsia"/>
                <w:sz w:val="24"/>
                <w:szCs w:val="24"/>
                <w:u w:val="none"/>
                <w:vertAlign w:val="baseline"/>
                <w:lang w:val="en-US" w:eastAsia="zh-CN"/>
              </w:rPr>
              <w:t>精神病医院</w:t>
            </w:r>
          </w:p>
        </w:tc>
      </w:tr>
      <w:tr w14:paraId="49A0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489" w:type="dxa"/>
            <w:vAlign w:val="center"/>
          </w:tcPr>
          <w:p w14:paraId="1BB02FE7">
            <w:pPr>
              <w:jc w:val="center"/>
              <w:rPr>
                <w:rFonts w:ascii="仿宋" w:hAnsi="仿宋" w:eastAsia="仿宋" w:cs="Times New Roman"/>
                <w:sz w:val="24"/>
                <w:szCs w:val="24"/>
              </w:rPr>
            </w:pPr>
            <w:r>
              <w:rPr>
                <w:rFonts w:hint="eastAsia" w:ascii="仿宋" w:hAnsi="仿宋" w:eastAsia="仿宋" w:cs="黑体"/>
                <w:b/>
                <w:bCs/>
                <w:sz w:val="24"/>
                <w:szCs w:val="24"/>
              </w:rPr>
              <w:t>诊疗科目</w:t>
            </w:r>
          </w:p>
        </w:tc>
        <w:tc>
          <w:tcPr>
            <w:tcW w:w="7691" w:type="dxa"/>
            <w:gridSpan w:val="9"/>
            <w:vAlign w:val="center"/>
          </w:tcPr>
          <w:p w14:paraId="30B4ED8E">
            <w:pPr>
              <w:spacing w:line="400" w:lineRule="exact"/>
              <w:jc w:val="left"/>
              <w:rPr>
                <w:rFonts w:hint="default" w:ascii="宋体" w:hAnsi="宋体" w:eastAsia="宋体" w:cs="Calibri"/>
                <w:kern w:val="2"/>
                <w:sz w:val="21"/>
                <w:szCs w:val="21"/>
                <w:lang w:val="en-US" w:eastAsia="zh-CN" w:bidi="ar-SA"/>
              </w:rPr>
            </w:pPr>
            <w:r>
              <w:rPr>
                <w:rFonts w:hint="eastAsia"/>
                <w:sz w:val="24"/>
                <w:szCs w:val="24"/>
                <w:u w:val="none"/>
                <w:vertAlign w:val="baseline"/>
                <w:lang w:val="en-US" w:eastAsia="zh-CN"/>
              </w:rPr>
              <w:t>精神科、临床心理专业</w:t>
            </w:r>
          </w:p>
        </w:tc>
      </w:tr>
      <w:tr w14:paraId="5463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89" w:type="dxa"/>
            <w:vAlign w:val="center"/>
          </w:tcPr>
          <w:p w14:paraId="3FCA7272">
            <w:pPr>
              <w:jc w:val="center"/>
              <w:rPr>
                <w:rFonts w:ascii="仿宋" w:hAnsi="仿宋" w:eastAsia="仿宋" w:cs="Times New Roman"/>
                <w:sz w:val="24"/>
                <w:szCs w:val="24"/>
              </w:rPr>
            </w:pPr>
            <w:r>
              <w:rPr>
                <w:rFonts w:hint="eastAsia" w:ascii="仿宋" w:hAnsi="仿宋" w:eastAsia="仿宋" w:cs="黑体"/>
                <w:b/>
                <w:bCs/>
                <w:sz w:val="24"/>
                <w:szCs w:val="24"/>
              </w:rPr>
              <w:t>床位数</w:t>
            </w:r>
          </w:p>
        </w:tc>
        <w:tc>
          <w:tcPr>
            <w:tcW w:w="1451" w:type="dxa"/>
            <w:vAlign w:val="center"/>
          </w:tcPr>
          <w:p w14:paraId="3A658E75">
            <w:pPr>
              <w:ind w:firstLine="480" w:firstLineChars="200"/>
              <w:jc w:val="both"/>
              <w:rPr>
                <w:rFonts w:hint="default" w:ascii="仿宋" w:hAnsi="仿宋" w:eastAsia="仿宋" w:cs="Times New Roman"/>
                <w:sz w:val="24"/>
                <w:szCs w:val="24"/>
                <w:lang w:val="en-US" w:eastAsia="zh-CN"/>
              </w:rPr>
            </w:pPr>
            <w:r>
              <w:rPr>
                <w:rFonts w:hint="eastAsia"/>
                <w:sz w:val="24"/>
                <w:szCs w:val="24"/>
                <w:u w:val="none"/>
                <w:vertAlign w:val="baseline"/>
                <w:lang w:val="en-US" w:eastAsia="zh-CN"/>
              </w:rPr>
              <w:t>270张</w:t>
            </w:r>
          </w:p>
        </w:tc>
        <w:tc>
          <w:tcPr>
            <w:tcW w:w="820" w:type="dxa"/>
            <w:vAlign w:val="center"/>
          </w:tcPr>
          <w:p w14:paraId="6A44E1FB">
            <w:pPr>
              <w:jc w:val="center"/>
              <w:rPr>
                <w:rFonts w:ascii="仿宋" w:hAnsi="仿宋" w:eastAsia="仿宋" w:cs="Times New Roman"/>
                <w:sz w:val="24"/>
                <w:szCs w:val="24"/>
              </w:rPr>
            </w:pPr>
            <w:r>
              <w:rPr>
                <w:rFonts w:hint="eastAsia" w:ascii="仿宋" w:hAnsi="仿宋" w:eastAsia="仿宋" w:cs="黑体"/>
                <w:b/>
                <w:bCs/>
                <w:sz w:val="24"/>
                <w:szCs w:val="24"/>
              </w:rPr>
              <w:t>接诊时间</w:t>
            </w:r>
          </w:p>
        </w:tc>
        <w:tc>
          <w:tcPr>
            <w:tcW w:w="2793" w:type="dxa"/>
            <w:gridSpan w:val="4"/>
            <w:vAlign w:val="center"/>
          </w:tcPr>
          <w:p w14:paraId="4A43A24F">
            <w:pPr>
              <w:snapToGrid w:val="0"/>
              <w:spacing w:line="400" w:lineRule="exact"/>
              <w:jc w:val="center"/>
              <w:rPr>
                <w:rFonts w:hint="default" w:ascii="仿宋" w:hAnsi="仿宋" w:eastAsia="仿宋" w:cs="Times New Roman"/>
                <w:sz w:val="24"/>
                <w:szCs w:val="24"/>
                <w:lang w:val="en-US" w:eastAsia="zh-CN"/>
              </w:rPr>
            </w:pPr>
            <w:r>
              <w:rPr>
                <w:rFonts w:hint="eastAsia"/>
                <w:sz w:val="24"/>
                <w:szCs w:val="24"/>
                <w:u w:val="none"/>
                <w:vertAlign w:val="baseline"/>
                <w:lang w:val="en-US" w:eastAsia="zh-CN"/>
              </w:rPr>
              <w:t>9：00-17：00</w:t>
            </w:r>
          </w:p>
        </w:tc>
        <w:tc>
          <w:tcPr>
            <w:tcW w:w="864" w:type="dxa"/>
            <w:gridSpan w:val="2"/>
            <w:vAlign w:val="center"/>
          </w:tcPr>
          <w:p w14:paraId="6B537529">
            <w:pPr>
              <w:jc w:val="center"/>
              <w:rPr>
                <w:rFonts w:ascii="仿宋" w:hAnsi="仿宋" w:eastAsia="仿宋" w:cs="Times New Roman"/>
                <w:sz w:val="24"/>
                <w:szCs w:val="24"/>
              </w:rPr>
            </w:pPr>
            <w:r>
              <w:rPr>
                <w:rFonts w:hint="eastAsia" w:ascii="仿宋" w:hAnsi="仿宋" w:eastAsia="仿宋" w:cs="黑体"/>
                <w:b/>
                <w:bCs/>
                <w:sz w:val="24"/>
                <w:szCs w:val="24"/>
              </w:rPr>
              <w:t>联系电话</w:t>
            </w:r>
          </w:p>
        </w:tc>
        <w:tc>
          <w:tcPr>
            <w:tcW w:w="1763" w:type="dxa"/>
            <w:vAlign w:val="center"/>
          </w:tcPr>
          <w:p w14:paraId="7653DD3E">
            <w:pPr>
              <w:rPr>
                <w:rFonts w:hint="default" w:ascii="仿宋" w:hAnsi="仿宋" w:eastAsia="宋体" w:cs="Times New Roman"/>
                <w:lang w:val="en-US" w:eastAsia="zh-CN"/>
              </w:rPr>
            </w:pPr>
            <w:r>
              <w:rPr>
                <w:rFonts w:hint="eastAsia"/>
                <w:sz w:val="24"/>
                <w:szCs w:val="24"/>
                <w:u w:val="none"/>
                <w:vertAlign w:val="baseline"/>
                <w:lang w:val="en-US" w:eastAsia="zh-CN"/>
              </w:rPr>
              <w:t>1365737****</w:t>
            </w:r>
          </w:p>
        </w:tc>
      </w:tr>
      <w:tr w14:paraId="5042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489" w:type="dxa"/>
            <w:vAlign w:val="center"/>
          </w:tcPr>
          <w:p w14:paraId="4CEC5FF3">
            <w:pPr>
              <w:jc w:val="center"/>
              <w:rPr>
                <w:rFonts w:ascii="仿宋" w:hAnsi="仿宋" w:eastAsia="仿宋" w:cs="Times New Roman"/>
                <w:sz w:val="24"/>
                <w:szCs w:val="24"/>
              </w:rPr>
            </w:pPr>
            <w:r>
              <w:rPr>
                <w:rFonts w:hint="eastAsia" w:ascii="仿宋" w:hAnsi="仿宋" w:eastAsia="仿宋" w:cs="黑体"/>
                <w:b/>
                <w:bCs/>
                <w:sz w:val="24"/>
                <w:szCs w:val="24"/>
              </w:rPr>
              <w:t>广告发布媒体类别</w:t>
            </w:r>
          </w:p>
        </w:tc>
        <w:tc>
          <w:tcPr>
            <w:tcW w:w="2271" w:type="dxa"/>
            <w:gridSpan w:val="2"/>
            <w:vAlign w:val="center"/>
          </w:tcPr>
          <w:p w14:paraId="6BA39ACA">
            <w:pPr>
              <w:jc w:val="left"/>
              <w:rPr>
                <w:rFonts w:hint="eastAsia" w:ascii="宋体" w:hAnsi="宋体" w:eastAsia="宋体" w:cs="宋体"/>
                <w:szCs w:val="21"/>
              </w:rPr>
            </w:pPr>
            <w:r>
              <w:rPr>
                <w:rFonts w:hint="eastAsia" w:ascii="宋体" w:hAnsi="宋体" w:eastAsia="宋体" w:cs="宋体"/>
                <w:szCs w:val="21"/>
              </w:rPr>
              <w:sym w:font="Wingdings" w:char="00A8"/>
            </w:r>
            <w:r>
              <w:rPr>
                <w:rFonts w:hint="eastAsia" w:ascii="宋体" w:hAnsi="宋体" w:eastAsia="宋体" w:cs="宋体"/>
                <w:szCs w:val="21"/>
              </w:rPr>
              <w:t xml:space="preserve">影视  口广播  </w:t>
            </w:r>
            <w:r>
              <w:rPr>
                <w:rFonts w:hint="eastAsia" w:ascii="宋体" w:hAnsi="宋体" w:eastAsia="宋体" w:cs="宋体"/>
                <w:szCs w:val="21"/>
              </w:rPr>
              <w:sym w:font="Wingdings" w:char="00A8"/>
            </w:r>
            <w:r>
              <w:rPr>
                <w:rFonts w:hint="eastAsia" w:ascii="宋体" w:hAnsi="宋体" w:eastAsia="宋体" w:cs="宋体"/>
                <w:szCs w:val="21"/>
              </w:rPr>
              <w:t xml:space="preserve">报纸  </w:t>
            </w:r>
            <w:r>
              <w:rPr>
                <w:rFonts w:hint="eastAsia" w:ascii="宋体" w:hAnsi="宋体" w:eastAsia="宋体" w:cs="宋体"/>
                <w:szCs w:val="21"/>
              </w:rPr>
              <w:sym w:font="Wingdings" w:char="00A8"/>
            </w:r>
            <w:r>
              <w:rPr>
                <w:rFonts w:hint="eastAsia" w:ascii="宋体" w:hAnsi="宋体" w:eastAsia="宋体" w:cs="宋体"/>
                <w:szCs w:val="21"/>
              </w:rPr>
              <w:t xml:space="preserve">期刊  </w:t>
            </w:r>
            <w:r>
              <w:rPr>
                <w:rFonts w:hint="eastAsia" w:ascii="宋体" w:hAnsi="宋体" w:eastAsia="宋体" w:cs="宋体"/>
                <w:szCs w:val="21"/>
              </w:rPr>
              <w:sym w:font="Wingdings" w:char="00A8"/>
            </w:r>
            <w:r>
              <w:rPr>
                <w:rFonts w:hint="eastAsia" w:ascii="宋体" w:hAnsi="宋体" w:eastAsia="宋体" w:cs="宋体"/>
                <w:szCs w:val="21"/>
              </w:rPr>
              <w:t xml:space="preserve">户外  </w:t>
            </w:r>
            <w:r>
              <w:rPr>
                <w:rFonts w:hint="eastAsia" w:ascii="宋体" w:hAnsi="宋体" w:eastAsia="宋体" w:cs="宋体"/>
                <w:szCs w:val="21"/>
              </w:rPr>
              <w:sym w:font="Wingdings" w:char="00A8"/>
            </w:r>
            <w:r>
              <w:rPr>
                <w:rFonts w:hint="eastAsia" w:ascii="宋体" w:hAnsi="宋体" w:eastAsia="宋体" w:cs="宋体"/>
                <w:szCs w:val="21"/>
              </w:rPr>
              <w:t xml:space="preserve">印刷品   </w:t>
            </w:r>
            <w:r>
              <w:rPr>
                <w:rFonts w:hint="eastAsia" w:ascii="宋体" w:hAnsi="宋体" w:eastAsia="宋体" w:cs="宋体"/>
                <w:szCs w:val="21"/>
              </w:rPr>
              <w:sym w:font="Wingdings" w:char="00FE"/>
            </w:r>
            <w:r>
              <w:rPr>
                <w:rFonts w:hint="eastAsia" w:ascii="宋体" w:hAnsi="宋体" w:eastAsia="宋体" w:cs="宋体"/>
                <w:szCs w:val="21"/>
              </w:rPr>
              <w:t>网络</w:t>
            </w:r>
          </w:p>
          <w:p w14:paraId="54E4E7AF">
            <w:pPr>
              <w:spacing w:line="400" w:lineRule="exact"/>
              <w:jc w:val="left"/>
              <w:rPr>
                <w:rFonts w:hint="default" w:ascii="仿宋" w:hAnsi="仿宋" w:eastAsia="宋体" w:cs="Times New Roman"/>
                <w:sz w:val="24"/>
                <w:szCs w:val="24"/>
                <w:u w:val="single"/>
                <w:lang w:val="en-US" w:eastAsia="zh-CN"/>
              </w:rPr>
            </w:pPr>
            <w:r>
              <w:rPr>
                <w:rFonts w:hint="eastAsia" w:ascii="宋体" w:hAnsi="宋体" w:eastAsia="宋体" w:cs="宋体"/>
                <w:szCs w:val="21"/>
              </w:rPr>
              <w:t>口其他</w:t>
            </w:r>
            <w:r>
              <w:rPr>
                <w:rFonts w:hint="eastAsia" w:ascii="宋体" w:hAnsi="宋体" w:eastAsia="宋体" w:cs="宋体"/>
                <w:szCs w:val="21"/>
                <w:u w:val="single"/>
              </w:rPr>
              <w:t xml:space="preserve">               </w:t>
            </w:r>
          </w:p>
        </w:tc>
        <w:tc>
          <w:tcPr>
            <w:tcW w:w="2793" w:type="dxa"/>
            <w:gridSpan w:val="4"/>
            <w:vAlign w:val="center"/>
          </w:tcPr>
          <w:p w14:paraId="2C7B02E7">
            <w:pPr>
              <w:jc w:val="center"/>
              <w:rPr>
                <w:rFonts w:ascii="仿宋" w:hAnsi="仿宋" w:eastAsia="仿宋" w:cs="Times New Roman"/>
                <w:b/>
                <w:bCs/>
                <w:sz w:val="24"/>
                <w:szCs w:val="24"/>
              </w:rPr>
            </w:pPr>
            <w:r>
              <w:rPr>
                <w:rFonts w:hint="eastAsia" w:ascii="仿宋" w:hAnsi="仿宋" w:eastAsia="仿宋" w:cs="黑体"/>
                <w:b/>
                <w:bCs/>
                <w:sz w:val="24"/>
                <w:szCs w:val="24"/>
              </w:rPr>
              <w:t>广告时长</w:t>
            </w:r>
            <w:r>
              <w:rPr>
                <w:rFonts w:hint="eastAsia" w:ascii="仿宋" w:hAnsi="仿宋" w:eastAsia="仿宋" w:cs="仿宋_GB2312"/>
                <w:b/>
                <w:bCs/>
                <w:sz w:val="24"/>
                <w:szCs w:val="24"/>
              </w:rPr>
              <w:t>（影视、</w:t>
            </w:r>
          </w:p>
          <w:p w14:paraId="06844B73">
            <w:pPr>
              <w:jc w:val="center"/>
              <w:rPr>
                <w:rFonts w:ascii="仿宋" w:hAnsi="仿宋" w:eastAsia="仿宋" w:cs="Times New Roman"/>
                <w:sz w:val="24"/>
                <w:szCs w:val="24"/>
              </w:rPr>
            </w:pPr>
            <w:r>
              <w:rPr>
                <w:rFonts w:hint="eastAsia" w:ascii="仿宋" w:hAnsi="仿宋" w:eastAsia="仿宋" w:cs="仿宋_GB2312"/>
                <w:b/>
                <w:bCs/>
                <w:sz w:val="24"/>
                <w:szCs w:val="24"/>
              </w:rPr>
              <w:t>声音）</w:t>
            </w:r>
          </w:p>
        </w:tc>
        <w:tc>
          <w:tcPr>
            <w:tcW w:w="2627" w:type="dxa"/>
            <w:gridSpan w:val="3"/>
            <w:vAlign w:val="center"/>
          </w:tcPr>
          <w:p w14:paraId="7A1CFD21">
            <w:pPr>
              <w:jc w:val="center"/>
              <w:rPr>
                <w:rFonts w:hint="default" w:ascii="仿宋" w:hAnsi="仿宋" w:eastAsia="仿宋" w:cs="Times New Roman"/>
                <w:sz w:val="24"/>
                <w:szCs w:val="24"/>
                <w:lang w:val="en-US" w:eastAsia="zh-CN"/>
              </w:rPr>
            </w:pPr>
            <w:r>
              <w:rPr>
                <w:rFonts w:hint="default" w:ascii="宋体" w:hAnsi="宋体" w:cs="宋体"/>
                <w:szCs w:val="21"/>
                <w:lang w:val="en"/>
              </w:rPr>
              <w:t>1</w:t>
            </w:r>
            <w:r>
              <w:rPr>
                <w:rFonts w:hint="eastAsia" w:ascii="宋体" w:hAnsi="宋体" w:eastAsia="宋体" w:cs="宋体"/>
                <w:szCs w:val="21"/>
              </w:rPr>
              <w:t>6</w:t>
            </w:r>
            <w:r>
              <w:rPr>
                <w:rFonts w:hint="eastAsia" w:ascii="宋体" w:hAnsi="宋体"/>
              </w:rPr>
              <w:t>秒</w:t>
            </w:r>
          </w:p>
        </w:tc>
      </w:tr>
      <w:tr w14:paraId="6B46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1489" w:type="dxa"/>
            <w:vAlign w:val="center"/>
          </w:tcPr>
          <w:p w14:paraId="7B1D2C9C">
            <w:pPr>
              <w:jc w:val="center"/>
              <w:rPr>
                <w:rFonts w:ascii="仿宋" w:hAnsi="仿宋" w:eastAsia="仿宋" w:cs="Times New Roman"/>
                <w:sz w:val="24"/>
                <w:szCs w:val="24"/>
              </w:rPr>
            </w:pPr>
            <w:r>
              <w:rPr>
                <w:rFonts w:hint="eastAsia" w:ascii="仿宋" w:hAnsi="仿宋" w:eastAsia="仿宋" w:cs="黑体"/>
                <w:b/>
                <w:bCs/>
                <w:sz w:val="24"/>
                <w:szCs w:val="24"/>
              </w:rPr>
              <w:t>审查结论</w:t>
            </w:r>
          </w:p>
        </w:tc>
        <w:tc>
          <w:tcPr>
            <w:tcW w:w="7691" w:type="dxa"/>
            <w:gridSpan w:val="9"/>
            <w:vAlign w:val="center"/>
          </w:tcPr>
          <w:p w14:paraId="5058F5A9">
            <w:pPr>
              <w:jc w:val="left"/>
              <w:rPr>
                <w:rFonts w:ascii="仿宋" w:hAnsi="仿宋" w:eastAsia="仿宋" w:cs="Times New Roman"/>
                <w:sz w:val="24"/>
                <w:szCs w:val="24"/>
              </w:rPr>
            </w:pPr>
            <w:r>
              <w:rPr>
                <w:rFonts w:hint="eastAsia" w:ascii="仿宋" w:hAnsi="仿宋" w:eastAsia="仿宋" w:cs="Times New Roman"/>
                <w:sz w:val="24"/>
                <w:szCs w:val="24"/>
              </w:rPr>
              <w:t>按照《医疗广告管理办法》（国家工商行政管理总局、卫生部第</w:t>
            </w:r>
            <w:r>
              <w:rPr>
                <w:rFonts w:ascii="仿宋" w:hAnsi="仿宋" w:eastAsia="仿宋" w:cs="Times New Roman"/>
                <w:sz w:val="24"/>
                <w:szCs w:val="24"/>
              </w:rPr>
              <w:t>26</w:t>
            </w:r>
            <w:r>
              <w:rPr>
                <w:rFonts w:hint="eastAsia" w:ascii="仿宋" w:hAnsi="仿宋" w:eastAsia="仿宋" w:cs="Times New Roman"/>
                <w:sz w:val="24"/>
                <w:szCs w:val="24"/>
              </w:rPr>
              <w:t>号，</w:t>
            </w:r>
            <w:r>
              <w:rPr>
                <w:rFonts w:ascii="仿宋" w:hAnsi="仿宋" w:eastAsia="仿宋" w:cs="Times New Roman"/>
                <w:sz w:val="24"/>
                <w:szCs w:val="24"/>
              </w:rPr>
              <w:t>2006</w:t>
            </w:r>
            <w:r>
              <w:rPr>
                <w:rFonts w:hint="eastAsia" w:ascii="仿宋" w:hAnsi="仿宋" w:eastAsia="仿宋" w:cs="Times New Roman"/>
                <w:sz w:val="24"/>
                <w:szCs w:val="24"/>
              </w:rPr>
              <w:t>年</w:t>
            </w:r>
            <w:r>
              <w:rPr>
                <w:rFonts w:ascii="仿宋" w:hAnsi="仿宋" w:eastAsia="仿宋" w:cs="Times New Roman"/>
                <w:sz w:val="24"/>
                <w:szCs w:val="24"/>
              </w:rPr>
              <w:t>11</w:t>
            </w:r>
            <w:r>
              <w:rPr>
                <w:rFonts w:hint="eastAsia" w:ascii="仿宋" w:hAnsi="仿宋" w:eastAsia="仿宋" w:cs="Times New Roman"/>
                <w:sz w:val="24"/>
                <w:szCs w:val="24"/>
              </w:rPr>
              <w:t>月</w:t>
            </w:r>
            <w:r>
              <w:rPr>
                <w:rFonts w:ascii="仿宋" w:hAnsi="仿宋" w:eastAsia="仿宋" w:cs="Times New Roman"/>
                <w:sz w:val="24"/>
                <w:szCs w:val="24"/>
              </w:rPr>
              <w:t>10</w:t>
            </w:r>
            <w:r>
              <w:rPr>
                <w:rFonts w:hint="eastAsia" w:ascii="仿宋" w:hAnsi="仿宋" w:eastAsia="仿宋" w:cs="Times New Roman"/>
                <w:sz w:val="24"/>
                <w:szCs w:val="24"/>
              </w:rPr>
              <w:t>日发布）的有关规定，经审查，同意发布该医疗广告（具体内容和形式以经审查同意的广告成品样件为准）。本医疗广告申请受理号：202</w:t>
            </w:r>
            <w:r>
              <w:rPr>
                <w:rFonts w:hint="eastAsia" w:ascii="仿宋" w:hAnsi="仿宋" w:eastAsia="仿宋" w:cs="Times New Roman"/>
                <w:sz w:val="24"/>
                <w:szCs w:val="24"/>
                <w:lang w:val="en-US" w:eastAsia="zh-CN"/>
              </w:rPr>
              <w:t>600</w:t>
            </w:r>
            <w:r>
              <w:rPr>
                <w:rFonts w:hint="default" w:ascii="仿宋" w:hAnsi="仿宋" w:eastAsia="仿宋" w:cs="Times New Roman"/>
                <w:sz w:val="24"/>
                <w:szCs w:val="24"/>
                <w:lang w:val="en" w:eastAsia="zh-CN"/>
              </w:rPr>
              <w:t>5</w:t>
            </w:r>
            <w:r>
              <w:rPr>
                <w:rFonts w:hint="eastAsia" w:ascii="仿宋" w:hAnsi="仿宋" w:eastAsia="仿宋" w:cs="Times New Roman"/>
                <w:sz w:val="24"/>
                <w:szCs w:val="24"/>
              </w:rPr>
              <w:t>号</w:t>
            </w:r>
          </w:p>
        </w:tc>
      </w:tr>
      <w:tr w14:paraId="077A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180" w:type="dxa"/>
            <w:gridSpan w:val="10"/>
            <w:vAlign w:val="center"/>
          </w:tcPr>
          <w:p w14:paraId="41157C80">
            <w:pPr>
              <w:rPr>
                <w:rFonts w:ascii="仿宋" w:hAnsi="仿宋" w:eastAsia="仿宋" w:cs="Times New Roman"/>
                <w:sz w:val="24"/>
                <w:szCs w:val="24"/>
              </w:rPr>
            </w:pPr>
            <w:r>
              <w:rPr>
                <w:rFonts w:hint="eastAsia" w:ascii="仿宋" w:hAnsi="仿宋" w:eastAsia="仿宋" w:cs="黑体"/>
                <w:b/>
                <w:bCs/>
                <w:sz w:val="24"/>
                <w:szCs w:val="24"/>
              </w:rPr>
              <w:t>本审查证明有效期</w:t>
            </w:r>
            <w:r>
              <w:rPr>
                <w:rFonts w:hint="eastAsia" w:ascii="仿宋" w:hAnsi="仿宋" w:eastAsia="仿宋" w:cs="黑体"/>
                <w:sz w:val="24"/>
                <w:szCs w:val="24"/>
              </w:rPr>
              <w:t>：壹年</w:t>
            </w:r>
            <w:r>
              <w:rPr>
                <w:rFonts w:hint="eastAsia" w:ascii="仿宋" w:hAnsi="仿宋" w:eastAsia="仿宋" w:cs="仿宋_GB2312"/>
                <w:sz w:val="24"/>
                <w:szCs w:val="24"/>
              </w:rPr>
              <w:t>（自 202</w:t>
            </w:r>
            <w:r>
              <w:rPr>
                <w:rFonts w:hint="eastAsia" w:ascii="仿宋" w:hAnsi="仿宋" w:eastAsia="仿宋" w:cs="仿宋_GB2312"/>
                <w:sz w:val="24"/>
                <w:szCs w:val="24"/>
                <w:lang w:val="en-US" w:eastAsia="zh-CN"/>
              </w:rPr>
              <w:t>6</w:t>
            </w:r>
            <w:r>
              <w:rPr>
                <w:rFonts w:hint="eastAsia" w:ascii="仿宋" w:hAnsi="仿宋" w:eastAsia="仿宋" w:cs="仿宋_GB2312"/>
                <w:sz w:val="24"/>
                <w:szCs w:val="24"/>
              </w:rPr>
              <w:t>年</w:t>
            </w:r>
            <w:r>
              <w:rPr>
                <w:rFonts w:hint="eastAsia" w:ascii="仿宋" w:hAnsi="仿宋" w:eastAsia="仿宋" w:cs="仿宋_GB2312"/>
                <w:sz w:val="24"/>
                <w:szCs w:val="24"/>
                <w:lang w:val="en-US" w:eastAsia="zh-CN"/>
              </w:rPr>
              <w:t>1</w:t>
            </w:r>
            <w:r>
              <w:rPr>
                <w:rFonts w:hint="eastAsia" w:ascii="仿宋" w:hAnsi="仿宋" w:eastAsia="仿宋" w:cs="仿宋_GB2312"/>
                <w:sz w:val="24"/>
                <w:szCs w:val="24"/>
              </w:rPr>
              <w:t>月</w:t>
            </w:r>
            <w:r>
              <w:rPr>
                <w:rFonts w:hint="default" w:ascii="仿宋" w:hAnsi="仿宋" w:eastAsia="仿宋" w:cs="仿宋_GB2312"/>
                <w:sz w:val="24"/>
                <w:szCs w:val="24"/>
                <w:lang w:val="en" w:eastAsia="zh-CN"/>
              </w:rPr>
              <w:t>23</w:t>
            </w:r>
            <w:r>
              <w:rPr>
                <w:rFonts w:hint="eastAsia" w:ascii="仿宋" w:hAnsi="仿宋" w:eastAsia="仿宋" w:cs="仿宋_GB2312"/>
                <w:sz w:val="24"/>
                <w:szCs w:val="24"/>
              </w:rPr>
              <w:t>日起，至 202</w:t>
            </w:r>
            <w:r>
              <w:rPr>
                <w:rFonts w:hint="eastAsia" w:ascii="仿宋" w:hAnsi="仿宋" w:eastAsia="仿宋" w:cs="仿宋_GB2312"/>
                <w:sz w:val="24"/>
                <w:szCs w:val="24"/>
                <w:lang w:val="en-US" w:eastAsia="zh-CN"/>
              </w:rPr>
              <w:t>7</w:t>
            </w:r>
            <w:r>
              <w:rPr>
                <w:rFonts w:hint="eastAsia" w:ascii="仿宋" w:hAnsi="仿宋" w:eastAsia="仿宋" w:cs="仿宋_GB2312"/>
                <w:sz w:val="24"/>
                <w:szCs w:val="24"/>
              </w:rPr>
              <w:t>年</w:t>
            </w:r>
            <w:r>
              <w:rPr>
                <w:rFonts w:hint="eastAsia" w:ascii="仿宋" w:hAnsi="仿宋" w:eastAsia="仿宋" w:cs="仿宋_GB2312"/>
                <w:sz w:val="24"/>
                <w:szCs w:val="24"/>
                <w:lang w:val="en-US" w:eastAsia="zh-CN"/>
              </w:rPr>
              <w:t>1月</w:t>
            </w:r>
            <w:r>
              <w:rPr>
                <w:rFonts w:hint="default" w:ascii="仿宋" w:hAnsi="仿宋" w:eastAsia="仿宋" w:cs="仿宋_GB2312"/>
                <w:sz w:val="24"/>
                <w:szCs w:val="24"/>
                <w:lang w:val="en" w:eastAsia="zh-CN"/>
              </w:rPr>
              <w:t>22</w:t>
            </w:r>
            <w:r>
              <w:rPr>
                <w:rFonts w:hint="eastAsia" w:ascii="仿宋" w:hAnsi="仿宋" w:eastAsia="仿宋" w:cs="仿宋_GB2312"/>
                <w:sz w:val="24"/>
                <w:szCs w:val="24"/>
              </w:rPr>
              <w:t>日止）</w:t>
            </w:r>
          </w:p>
        </w:tc>
      </w:tr>
      <w:tr w14:paraId="2DC9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180" w:type="dxa"/>
            <w:gridSpan w:val="10"/>
            <w:vAlign w:val="center"/>
          </w:tcPr>
          <w:p w14:paraId="19868F0A">
            <w:pPr>
              <w:rPr>
                <w:rFonts w:hint="default" w:ascii="仿宋" w:hAnsi="仿宋" w:eastAsia="仿宋" w:cs="Times New Roman"/>
                <w:sz w:val="24"/>
                <w:szCs w:val="24"/>
                <w:lang w:val="en" w:eastAsia="zh-CN"/>
              </w:rPr>
            </w:pPr>
            <w:r>
              <w:rPr>
                <w:rFonts w:hint="eastAsia" w:ascii="仿宋" w:hAnsi="仿宋" w:eastAsia="仿宋" w:cs="黑体"/>
                <w:b/>
                <w:bCs/>
                <w:sz w:val="24"/>
                <w:szCs w:val="24"/>
              </w:rPr>
              <w:t>医疗广告审查证明文号：</w:t>
            </w:r>
            <w:r>
              <w:rPr>
                <w:rFonts w:hint="eastAsia" w:ascii="仿宋" w:hAnsi="仿宋" w:eastAsia="仿宋" w:cs="黑体"/>
                <w:sz w:val="24"/>
                <w:szCs w:val="24"/>
              </w:rPr>
              <w:t>湘·益医广〔202</w:t>
            </w:r>
            <w:r>
              <w:rPr>
                <w:rFonts w:hint="eastAsia" w:ascii="仿宋" w:hAnsi="仿宋" w:eastAsia="仿宋" w:cs="黑体"/>
                <w:sz w:val="24"/>
                <w:szCs w:val="24"/>
                <w:lang w:val="en-US" w:eastAsia="zh-CN"/>
              </w:rPr>
              <w:t>6</w:t>
            </w:r>
            <w:r>
              <w:rPr>
                <w:rFonts w:hint="eastAsia" w:ascii="仿宋" w:hAnsi="仿宋" w:eastAsia="仿宋" w:cs="黑体"/>
                <w:sz w:val="24"/>
                <w:szCs w:val="24"/>
              </w:rPr>
              <w:t>〕第</w:t>
            </w:r>
            <w:r>
              <w:rPr>
                <w:rFonts w:hint="eastAsia" w:ascii="仿宋" w:hAnsi="仿宋" w:eastAsia="仿宋" w:cs="黑体"/>
                <w:sz w:val="24"/>
                <w:szCs w:val="24"/>
                <w:lang w:val="en-US" w:eastAsia="zh-CN"/>
              </w:rPr>
              <w:t>26</w:t>
            </w:r>
            <w:r>
              <w:rPr>
                <w:rFonts w:hint="eastAsia" w:ascii="仿宋" w:hAnsi="仿宋" w:eastAsia="仿宋" w:cs="黑体"/>
                <w:sz w:val="24"/>
                <w:szCs w:val="24"/>
              </w:rPr>
              <w:t>-</w:t>
            </w:r>
            <w:r>
              <w:rPr>
                <w:rFonts w:hint="eastAsia" w:ascii="仿宋" w:hAnsi="仿宋" w:eastAsia="仿宋" w:cs="黑体"/>
                <w:sz w:val="24"/>
                <w:szCs w:val="24"/>
                <w:lang w:val="en-US" w:eastAsia="zh-CN"/>
              </w:rPr>
              <w:t>01</w:t>
            </w:r>
            <w:r>
              <w:rPr>
                <w:rFonts w:hint="default" w:ascii="仿宋" w:hAnsi="仿宋" w:eastAsia="仿宋" w:cs="黑体"/>
                <w:sz w:val="24"/>
                <w:szCs w:val="24"/>
                <w:lang w:val="en" w:eastAsia="zh-CN"/>
              </w:rPr>
              <w:t>23</w:t>
            </w:r>
            <w:r>
              <w:rPr>
                <w:rFonts w:hint="eastAsia" w:ascii="仿宋" w:hAnsi="仿宋" w:eastAsia="仿宋" w:cs="黑体"/>
                <w:sz w:val="24"/>
                <w:szCs w:val="24"/>
              </w:rPr>
              <w:t>-0</w:t>
            </w:r>
            <w:r>
              <w:rPr>
                <w:rFonts w:hint="eastAsia" w:ascii="仿宋" w:hAnsi="仿宋" w:eastAsia="仿宋" w:cs="黑体"/>
                <w:sz w:val="24"/>
                <w:szCs w:val="24"/>
                <w:lang w:val="en-US" w:eastAsia="zh-CN"/>
              </w:rPr>
              <w:t>0</w:t>
            </w:r>
            <w:r>
              <w:rPr>
                <w:rFonts w:hint="default" w:ascii="仿宋" w:hAnsi="仿宋" w:eastAsia="仿宋" w:cs="黑体"/>
                <w:sz w:val="24"/>
                <w:szCs w:val="24"/>
                <w:lang w:val="en" w:eastAsia="zh-CN"/>
              </w:rPr>
              <w:t>5</w:t>
            </w:r>
          </w:p>
        </w:tc>
      </w:tr>
    </w:tbl>
    <w:p w14:paraId="539575F2">
      <w:pPr>
        <w:rPr>
          <w:rFonts w:ascii="仿宋" w:hAnsi="仿宋" w:eastAsia="仿宋" w:cs="Times New Roman"/>
          <w:sz w:val="24"/>
          <w:szCs w:val="24"/>
        </w:rPr>
      </w:pPr>
      <w:r>
        <w:rPr>
          <w:rFonts w:hint="eastAsia" w:ascii="仿宋" w:hAnsi="仿宋" w:eastAsia="仿宋" w:cs="宋体"/>
          <w:sz w:val="24"/>
          <w:szCs w:val="24"/>
        </w:rPr>
        <w:t>注：本审查证明原件须与《医疗广告成品样件》审查原件同时使用方具有效力。</w:t>
      </w:r>
    </w:p>
    <w:p w14:paraId="546547A5">
      <w:pPr>
        <w:rPr>
          <w:rFonts w:ascii="仿宋" w:hAnsi="仿宋" w:eastAsia="仿宋" w:cs="宋体"/>
          <w:sz w:val="24"/>
          <w:szCs w:val="24"/>
        </w:rPr>
      </w:pPr>
      <w:r>
        <w:rPr>
          <w:rFonts w:hint="eastAsia" w:ascii="仿宋" w:hAnsi="仿宋" w:eastAsia="仿宋" w:cs="宋体"/>
          <w:sz w:val="24"/>
          <w:szCs w:val="24"/>
        </w:rPr>
        <w:t>（注意事项见背面）</w:t>
      </w:r>
    </w:p>
    <w:p w14:paraId="4BE1C4FE">
      <w:pPr>
        <w:ind w:right="480"/>
        <w:jc w:val="right"/>
        <w:rPr>
          <w:rFonts w:ascii="仿宋" w:hAnsi="仿宋" w:eastAsia="仿宋" w:cs="仿宋_GB2312"/>
          <w:sz w:val="24"/>
          <w:szCs w:val="24"/>
        </w:rPr>
      </w:pPr>
    </w:p>
    <w:p w14:paraId="71CCA9AF">
      <w:pPr>
        <w:ind w:right="960"/>
        <w:jc w:val="right"/>
        <w:rPr>
          <w:rFonts w:ascii="仿宋" w:hAnsi="仿宋" w:eastAsia="仿宋" w:cs="仿宋_GB2312"/>
          <w:sz w:val="24"/>
          <w:szCs w:val="24"/>
        </w:rPr>
      </w:pPr>
      <w:r>
        <w:rPr>
          <w:rFonts w:hint="eastAsia" w:ascii="仿宋" w:hAnsi="仿宋" w:eastAsia="仿宋" w:cs="仿宋_GB2312"/>
          <w:sz w:val="24"/>
          <w:szCs w:val="24"/>
        </w:rPr>
        <w:t>（审查机关盖章）</w:t>
      </w:r>
      <w:r>
        <w:rPr>
          <w:rFonts w:ascii="仿宋" w:hAnsi="仿宋" w:eastAsia="仿宋" w:cs="仿宋_GB2312"/>
          <w:sz w:val="24"/>
          <w:szCs w:val="24"/>
        </w:rPr>
        <w:t xml:space="preserve">   </w:t>
      </w:r>
    </w:p>
    <w:p w14:paraId="34CC69D0">
      <w:pPr>
        <w:wordWrap w:val="0"/>
        <w:jc w:val="center"/>
        <w:rPr>
          <w:rFonts w:ascii="仿宋" w:hAnsi="仿宋" w:eastAsia="仿宋" w:cs="仿宋_GB2312"/>
          <w:sz w:val="24"/>
          <w:szCs w:val="24"/>
        </w:rPr>
      </w:pPr>
      <w:r>
        <w:rPr>
          <w:rFonts w:hint="eastAsia" w:ascii="仿宋" w:hAnsi="仿宋" w:eastAsia="仿宋" w:cs="仿宋_GB2312"/>
          <w:sz w:val="24"/>
          <w:szCs w:val="24"/>
        </w:rPr>
        <w:t xml:space="preserve">                                                 </w:t>
      </w:r>
    </w:p>
    <w:p w14:paraId="0C3D8C07">
      <w:pPr>
        <w:wordWrap w:val="0"/>
        <w:jc w:val="center"/>
        <w:rPr>
          <w:rFonts w:ascii="仿宋" w:hAnsi="仿宋" w:eastAsia="仿宋" w:cs="仿宋_GB2312"/>
          <w:sz w:val="24"/>
          <w:szCs w:val="24"/>
        </w:rPr>
      </w:pPr>
      <w:r>
        <w:rPr>
          <w:rFonts w:hint="eastAsia" w:ascii="仿宋" w:hAnsi="仿宋" w:eastAsia="仿宋" w:cs="仿宋_GB2312"/>
          <w:sz w:val="24"/>
          <w:szCs w:val="24"/>
        </w:rPr>
        <w:t xml:space="preserve">                                            2</w:t>
      </w:r>
      <w:r>
        <w:rPr>
          <w:rFonts w:hint="eastAsia" w:ascii="仿宋" w:hAnsi="仿宋" w:eastAsia="仿宋" w:cs="仿宋_GB2312"/>
          <w:sz w:val="24"/>
          <w:szCs w:val="24"/>
          <w:lang w:val="en-US" w:eastAsia="zh-CN"/>
        </w:rPr>
        <w:t>026</w:t>
      </w:r>
      <w:r>
        <w:rPr>
          <w:rFonts w:hint="eastAsia" w:ascii="仿宋" w:hAnsi="仿宋" w:eastAsia="仿宋" w:cs="仿宋_GB2312"/>
          <w:sz w:val="24"/>
          <w:szCs w:val="24"/>
        </w:rPr>
        <w:t>年</w:t>
      </w:r>
      <w:r>
        <w:rPr>
          <w:rFonts w:hint="eastAsia" w:ascii="仿宋" w:hAnsi="仿宋" w:eastAsia="仿宋" w:cs="仿宋_GB2312"/>
          <w:sz w:val="24"/>
          <w:szCs w:val="24"/>
          <w:lang w:val="en-US" w:eastAsia="zh-CN"/>
        </w:rPr>
        <w:t>1</w:t>
      </w:r>
      <w:r>
        <w:rPr>
          <w:rFonts w:hint="eastAsia" w:ascii="仿宋" w:hAnsi="仿宋" w:eastAsia="仿宋" w:cs="仿宋_GB2312"/>
          <w:sz w:val="24"/>
          <w:szCs w:val="24"/>
        </w:rPr>
        <w:t>月</w:t>
      </w:r>
      <w:r>
        <w:rPr>
          <w:rFonts w:hint="default" w:ascii="仿宋" w:hAnsi="仿宋" w:eastAsia="仿宋" w:cs="仿宋_GB2312"/>
          <w:sz w:val="24"/>
          <w:szCs w:val="24"/>
          <w:lang w:val="en" w:eastAsia="zh-CN"/>
        </w:rPr>
        <w:t>23</w:t>
      </w:r>
      <w:r>
        <w:rPr>
          <w:rFonts w:hint="eastAsia" w:ascii="仿宋" w:hAnsi="仿宋" w:eastAsia="仿宋" w:cs="仿宋_GB2312"/>
          <w:sz w:val="24"/>
          <w:szCs w:val="24"/>
        </w:rPr>
        <w:t>日</w:t>
      </w:r>
      <w:r>
        <w:rPr>
          <w:rFonts w:ascii="仿宋" w:hAnsi="仿宋" w:eastAsia="仿宋" w:cs="仿宋_GB2312"/>
          <w:sz w:val="24"/>
          <w:szCs w:val="24"/>
        </w:rPr>
        <w:t xml:space="preserve">  </w:t>
      </w:r>
    </w:p>
    <w:p w14:paraId="5D257E4F">
      <w:pPr>
        <w:jc w:val="both"/>
        <w:rPr>
          <w:rFonts w:ascii="仿宋" w:hAnsi="仿宋" w:eastAsia="仿宋" w:cs="仿宋_GB2312"/>
          <w:sz w:val="32"/>
          <w:szCs w:val="32"/>
        </w:rPr>
      </w:pPr>
    </w:p>
    <w:p w14:paraId="48DADA1B">
      <w:pPr>
        <w:spacing w:afterLines="50"/>
        <w:jc w:val="center"/>
        <w:rPr>
          <w:rFonts w:hint="eastAsia" w:ascii="仿宋" w:hAnsi="仿宋" w:eastAsia="仿宋" w:cs="方正小标宋简体"/>
          <w:sz w:val="32"/>
          <w:szCs w:val="32"/>
        </w:rPr>
      </w:pPr>
    </w:p>
    <w:p w14:paraId="0BF40048">
      <w:pPr>
        <w:spacing w:afterLines="50"/>
        <w:jc w:val="center"/>
        <w:rPr>
          <w:rFonts w:hint="eastAsia" w:ascii="仿宋" w:hAnsi="仿宋" w:eastAsia="仿宋" w:cs="方正小标宋简体"/>
          <w:sz w:val="32"/>
          <w:szCs w:val="32"/>
        </w:rPr>
      </w:pPr>
    </w:p>
    <w:p w14:paraId="0DAF90A6">
      <w:pPr>
        <w:spacing w:afterLines="50"/>
        <w:jc w:val="center"/>
        <w:rPr>
          <w:rFonts w:ascii="仿宋" w:hAnsi="仿宋" w:eastAsia="仿宋" w:cs="方正小标宋简体"/>
          <w:sz w:val="32"/>
          <w:szCs w:val="32"/>
        </w:rPr>
      </w:pPr>
      <w:r>
        <w:rPr>
          <w:rFonts w:hint="eastAsia" w:ascii="仿宋" w:hAnsi="仿宋" w:eastAsia="仿宋" w:cs="方正小标宋简体"/>
          <w:sz w:val="32"/>
          <w:szCs w:val="32"/>
        </w:rPr>
        <w:t>注意事项</w:t>
      </w:r>
    </w:p>
    <w:p w14:paraId="4682E689">
      <w:pPr>
        <w:ind w:firstLine="56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、本医疗广告审查证明正文内容皆为打印，手写无效。</w:t>
      </w:r>
    </w:p>
    <w:p w14:paraId="307EE533">
      <w:pPr>
        <w:ind w:firstLine="56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、医疗机构必须持《医疗广告审查证明》原件向广告刊播媒介或广告刊播代理单位联系广告刊播事宜。</w:t>
      </w:r>
    </w:p>
    <w:p w14:paraId="0D89D8EF">
      <w:pPr>
        <w:ind w:firstLine="560"/>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、对《医疗广告审查证明》中核定的内容及广告成品样件，广告主、广告经营者、广告发布者不得进行任何改动。医疗广告必须与卫生行政部门审查同意的医疗广告成品样件保持一致。</w:t>
      </w:r>
    </w:p>
    <w:p w14:paraId="2EBF632C">
      <w:pPr>
        <w:ind w:firstLine="560"/>
        <w:rPr>
          <w:rFonts w:ascii="仿宋" w:hAnsi="仿宋" w:eastAsia="仿宋" w:cs="仿宋_GB2312"/>
          <w:sz w:val="32"/>
          <w:szCs w:val="32"/>
        </w:rPr>
      </w:pPr>
      <w:r>
        <w:rPr>
          <w:rFonts w:ascii="仿宋" w:hAnsi="仿宋" w:eastAsia="仿宋" w:cs="仿宋_GB2312"/>
          <w:sz w:val="32"/>
          <w:szCs w:val="32"/>
        </w:rPr>
        <w:t>4</w:t>
      </w:r>
      <w:r>
        <w:rPr>
          <w:rFonts w:hint="eastAsia" w:ascii="仿宋" w:hAnsi="仿宋" w:eastAsia="仿宋" w:cs="仿宋_GB2312"/>
          <w:sz w:val="32"/>
          <w:szCs w:val="32"/>
        </w:rPr>
        <w:t>、发布医疗广告必须标明医疗机构第一名称和《医疗广告审查证明》文号，且足以辨认。</w:t>
      </w:r>
    </w:p>
    <w:p w14:paraId="09029A6B">
      <w:pPr>
        <w:ind w:firstLine="560"/>
        <w:rPr>
          <w:rFonts w:ascii="仿宋" w:hAnsi="仿宋" w:eastAsia="仿宋" w:cs="仿宋_GB2312"/>
          <w:spacing w:val="-20"/>
          <w:sz w:val="32"/>
          <w:szCs w:val="32"/>
        </w:rPr>
      </w:pPr>
      <w:r>
        <w:rPr>
          <w:rFonts w:ascii="仿宋" w:hAnsi="仿宋" w:eastAsia="仿宋" w:cs="仿宋_GB2312"/>
          <w:sz w:val="32"/>
          <w:szCs w:val="32"/>
        </w:rPr>
        <w:t>5</w:t>
      </w:r>
      <w:r>
        <w:rPr>
          <w:rFonts w:hint="eastAsia" w:ascii="仿宋" w:hAnsi="仿宋" w:eastAsia="仿宋" w:cs="仿宋_GB2312"/>
          <w:spacing w:val="-16"/>
          <w:sz w:val="32"/>
          <w:szCs w:val="32"/>
        </w:rPr>
        <w:t>、发布户外医疗广告，应按照有关规定向工商行政部门登记。</w:t>
      </w:r>
    </w:p>
    <w:p w14:paraId="13767226">
      <w:pPr>
        <w:ind w:firstLine="560"/>
        <w:rPr>
          <w:rFonts w:ascii="仿宋" w:hAnsi="仿宋" w:eastAsia="仿宋" w:cs="仿宋_GB2312"/>
          <w:sz w:val="32"/>
          <w:szCs w:val="32"/>
        </w:rPr>
      </w:pPr>
      <w:r>
        <w:rPr>
          <w:rFonts w:ascii="仿宋" w:hAnsi="仿宋" w:eastAsia="仿宋" w:cs="仿宋_GB2312"/>
          <w:sz w:val="32"/>
          <w:szCs w:val="32"/>
        </w:rPr>
        <w:t>6</w:t>
      </w:r>
      <w:r>
        <w:rPr>
          <w:rFonts w:hint="eastAsia" w:ascii="仿宋" w:hAnsi="仿宋" w:eastAsia="仿宋" w:cs="仿宋_GB2312"/>
          <w:sz w:val="32"/>
          <w:szCs w:val="32"/>
        </w:rPr>
        <w:t>、医疗广告内容需要改动或医疗机构的执业情况发生变化，与经审查的医疗广告成品样件内容不符的，医疗机构应当重新提出审查申请。</w:t>
      </w:r>
    </w:p>
    <w:p w14:paraId="19339E88">
      <w:pPr>
        <w:ind w:firstLine="560"/>
        <w:rPr>
          <w:rFonts w:ascii="仿宋" w:hAnsi="仿宋" w:eastAsia="仿宋" w:cs="仿宋_GB2312"/>
          <w:sz w:val="32"/>
          <w:szCs w:val="32"/>
        </w:rPr>
      </w:pPr>
      <w:r>
        <w:rPr>
          <w:rFonts w:ascii="仿宋" w:hAnsi="仿宋" w:eastAsia="仿宋" w:cs="仿宋_GB2312"/>
          <w:sz w:val="32"/>
          <w:szCs w:val="32"/>
        </w:rPr>
        <w:t>7</w:t>
      </w:r>
      <w:r>
        <w:rPr>
          <w:rFonts w:hint="eastAsia" w:ascii="仿宋" w:hAnsi="仿宋" w:eastAsia="仿宋" w:cs="仿宋_GB2312"/>
          <w:sz w:val="32"/>
          <w:szCs w:val="32"/>
        </w:rPr>
        <w:t>、本广告审查证明公示网址：</w:t>
      </w:r>
    </w:p>
    <w:p w14:paraId="35E3AC45">
      <w:pPr>
        <w:ind w:firstLine="56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fldChar w:fldCharType="begin"/>
      </w:r>
      <w:r>
        <w:rPr>
          <w:rFonts w:hint="eastAsia" w:ascii="仿宋" w:hAnsi="仿宋" w:eastAsia="仿宋" w:cs="仿宋_GB2312"/>
          <w:sz w:val="32"/>
          <w:szCs w:val="32"/>
          <w:lang w:eastAsia="zh-CN"/>
        </w:rPr>
        <w:instrText xml:space="preserve"> HYPERLINK "http://wjw.yiyang.gov.cn/13304/33725/index.htm" </w:instrText>
      </w:r>
      <w:r>
        <w:rPr>
          <w:rFonts w:hint="eastAsia" w:ascii="仿宋" w:hAnsi="仿宋" w:eastAsia="仿宋" w:cs="仿宋_GB2312"/>
          <w:sz w:val="32"/>
          <w:szCs w:val="32"/>
          <w:lang w:eastAsia="zh-CN"/>
        </w:rPr>
        <w:fldChar w:fldCharType="separate"/>
      </w:r>
      <w:r>
        <w:rPr>
          <w:rStyle w:val="10"/>
          <w:rFonts w:hint="eastAsia" w:ascii="仿宋" w:hAnsi="仿宋" w:eastAsia="仿宋" w:cs="仿宋_GB2312"/>
          <w:sz w:val="32"/>
          <w:szCs w:val="32"/>
          <w:lang w:eastAsia="zh-CN"/>
        </w:rPr>
        <w:t>http://wjw.yiyang.gov.cn/13304/33725/index.htm</w:t>
      </w:r>
      <w:r>
        <w:rPr>
          <w:rFonts w:hint="eastAsia" w:ascii="仿宋" w:hAnsi="仿宋" w:eastAsia="仿宋" w:cs="仿宋_GB2312"/>
          <w:sz w:val="32"/>
          <w:szCs w:val="32"/>
          <w:lang w:eastAsia="zh-CN"/>
        </w:rPr>
        <w:fldChar w:fldCharType="end"/>
      </w:r>
    </w:p>
    <w:p w14:paraId="771D6EC9">
      <w:pPr>
        <w:ind w:firstLine="56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8、</w:t>
      </w:r>
      <w:r>
        <w:rPr>
          <w:rFonts w:hint="eastAsia" w:ascii="仿宋" w:hAnsi="仿宋" w:eastAsia="仿宋" w:cs="仿宋_GB2312"/>
          <w:sz w:val="32"/>
          <w:szCs w:val="32"/>
        </w:rPr>
        <w:t>审查机关联系方式：</w:t>
      </w:r>
      <w:r>
        <w:rPr>
          <w:rFonts w:ascii="仿宋" w:hAnsi="仿宋" w:eastAsia="仿宋" w:cs="仿宋_GB2312"/>
          <w:sz w:val="32"/>
          <w:szCs w:val="32"/>
        </w:rPr>
        <w:t>0737-</w:t>
      </w:r>
      <w:r>
        <w:rPr>
          <w:rFonts w:hint="eastAsia" w:ascii="仿宋" w:hAnsi="仿宋" w:eastAsia="仿宋" w:cs="仿宋_GB2312"/>
          <w:sz w:val="32"/>
          <w:szCs w:val="32"/>
          <w:lang w:val="en-US" w:eastAsia="zh-CN"/>
        </w:rPr>
        <w:t>6205183</w:t>
      </w:r>
    </w:p>
    <w:p w14:paraId="3F5A6E86">
      <w:pPr>
        <w:wordWrap w:val="0"/>
        <w:jc w:val="right"/>
        <w:rPr>
          <w:rFonts w:ascii="仿宋" w:hAnsi="仿宋" w:eastAsia="仿宋"/>
          <w:sz w:val="32"/>
          <w:szCs w:val="32"/>
        </w:rPr>
      </w:pPr>
    </w:p>
    <w:p w14:paraId="5F6B1EFD">
      <w:pPr>
        <w:jc w:val="right"/>
      </w:pPr>
    </w:p>
    <w:sectPr>
      <w:pgSz w:w="11906" w:h="16838"/>
      <w:pgMar w:top="1985" w:right="147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Q3Mzc1ODc4YjYxZjZmN2I1NGY2ZTg3YjVlYzU0NGMifQ=="/>
  </w:docVars>
  <w:rsids>
    <w:rsidRoot w:val="6E291FC4"/>
    <w:rsid w:val="00000458"/>
    <w:rsid w:val="00013380"/>
    <w:rsid w:val="00060F89"/>
    <w:rsid w:val="00063D4B"/>
    <w:rsid w:val="00080B09"/>
    <w:rsid w:val="0009102C"/>
    <w:rsid w:val="0009188A"/>
    <w:rsid w:val="000A0846"/>
    <w:rsid w:val="000E3EA6"/>
    <w:rsid w:val="000E52F8"/>
    <w:rsid w:val="0011210C"/>
    <w:rsid w:val="001130D2"/>
    <w:rsid w:val="0013732E"/>
    <w:rsid w:val="001412AC"/>
    <w:rsid w:val="00150698"/>
    <w:rsid w:val="00174E5E"/>
    <w:rsid w:val="001830DF"/>
    <w:rsid w:val="001E24FF"/>
    <w:rsid w:val="00211D1C"/>
    <w:rsid w:val="00250B50"/>
    <w:rsid w:val="00267052"/>
    <w:rsid w:val="00284A79"/>
    <w:rsid w:val="00291B31"/>
    <w:rsid w:val="002A2371"/>
    <w:rsid w:val="002E68DA"/>
    <w:rsid w:val="00341E76"/>
    <w:rsid w:val="00363618"/>
    <w:rsid w:val="00363A0A"/>
    <w:rsid w:val="00363E62"/>
    <w:rsid w:val="00365EBA"/>
    <w:rsid w:val="00382DC9"/>
    <w:rsid w:val="003867D5"/>
    <w:rsid w:val="003E42F3"/>
    <w:rsid w:val="003E4D03"/>
    <w:rsid w:val="003E68D4"/>
    <w:rsid w:val="003F1CF4"/>
    <w:rsid w:val="004041C4"/>
    <w:rsid w:val="004043AD"/>
    <w:rsid w:val="00442933"/>
    <w:rsid w:val="004526FE"/>
    <w:rsid w:val="00456784"/>
    <w:rsid w:val="004828A0"/>
    <w:rsid w:val="004A357A"/>
    <w:rsid w:val="004D0F9D"/>
    <w:rsid w:val="004F3410"/>
    <w:rsid w:val="00546D27"/>
    <w:rsid w:val="00553F23"/>
    <w:rsid w:val="00555B5B"/>
    <w:rsid w:val="005810B0"/>
    <w:rsid w:val="00590F84"/>
    <w:rsid w:val="00597CF0"/>
    <w:rsid w:val="005A2A49"/>
    <w:rsid w:val="005B5950"/>
    <w:rsid w:val="005F5AA0"/>
    <w:rsid w:val="00607BC8"/>
    <w:rsid w:val="00615F33"/>
    <w:rsid w:val="00632CEC"/>
    <w:rsid w:val="00670697"/>
    <w:rsid w:val="0069675F"/>
    <w:rsid w:val="006A10DA"/>
    <w:rsid w:val="006C6510"/>
    <w:rsid w:val="006C658E"/>
    <w:rsid w:val="006D1E6D"/>
    <w:rsid w:val="006D7BB0"/>
    <w:rsid w:val="00720359"/>
    <w:rsid w:val="00745988"/>
    <w:rsid w:val="00746A8A"/>
    <w:rsid w:val="007E6379"/>
    <w:rsid w:val="0081452D"/>
    <w:rsid w:val="00816F08"/>
    <w:rsid w:val="00830158"/>
    <w:rsid w:val="00833C30"/>
    <w:rsid w:val="00845961"/>
    <w:rsid w:val="00847555"/>
    <w:rsid w:val="008909AE"/>
    <w:rsid w:val="008B3B8F"/>
    <w:rsid w:val="008E08F1"/>
    <w:rsid w:val="008E7671"/>
    <w:rsid w:val="009149FE"/>
    <w:rsid w:val="0093410F"/>
    <w:rsid w:val="0093605E"/>
    <w:rsid w:val="00936D4B"/>
    <w:rsid w:val="009672BE"/>
    <w:rsid w:val="0097558A"/>
    <w:rsid w:val="009B42F6"/>
    <w:rsid w:val="00A03CD2"/>
    <w:rsid w:val="00A13AC6"/>
    <w:rsid w:val="00A16C25"/>
    <w:rsid w:val="00A26D6D"/>
    <w:rsid w:val="00A676EE"/>
    <w:rsid w:val="00AC1584"/>
    <w:rsid w:val="00AC59A3"/>
    <w:rsid w:val="00B0493C"/>
    <w:rsid w:val="00B17803"/>
    <w:rsid w:val="00B51DFA"/>
    <w:rsid w:val="00B61933"/>
    <w:rsid w:val="00B74449"/>
    <w:rsid w:val="00B77E5A"/>
    <w:rsid w:val="00BD5F3D"/>
    <w:rsid w:val="00BE6988"/>
    <w:rsid w:val="00C00A68"/>
    <w:rsid w:val="00C0290A"/>
    <w:rsid w:val="00C21C33"/>
    <w:rsid w:val="00C448D1"/>
    <w:rsid w:val="00C62E10"/>
    <w:rsid w:val="00C73B28"/>
    <w:rsid w:val="00C76A0B"/>
    <w:rsid w:val="00CA33ED"/>
    <w:rsid w:val="00CE12CE"/>
    <w:rsid w:val="00CF1917"/>
    <w:rsid w:val="00D1063D"/>
    <w:rsid w:val="00D10D90"/>
    <w:rsid w:val="00D12036"/>
    <w:rsid w:val="00D460EE"/>
    <w:rsid w:val="00D60ADC"/>
    <w:rsid w:val="00D7406D"/>
    <w:rsid w:val="00DC2861"/>
    <w:rsid w:val="00DD0E7B"/>
    <w:rsid w:val="00DF1D11"/>
    <w:rsid w:val="00E12753"/>
    <w:rsid w:val="00E21EF7"/>
    <w:rsid w:val="00E24AB1"/>
    <w:rsid w:val="00E455F6"/>
    <w:rsid w:val="00E50D4C"/>
    <w:rsid w:val="00E51A79"/>
    <w:rsid w:val="00E51CDC"/>
    <w:rsid w:val="00E60399"/>
    <w:rsid w:val="00E82797"/>
    <w:rsid w:val="00E82F7E"/>
    <w:rsid w:val="00E8611E"/>
    <w:rsid w:val="00E86A98"/>
    <w:rsid w:val="00EA622D"/>
    <w:rsid w:val="00EB1101"/>
    <w:rsid w:val="00EC399C"/>
    <w:rsid w:val="00EE1F55"/>
    <w:rsid w:val="00EF2212"/>
    <w:rsid w:val="00F03EB6"/>
    <w:rsid w:val="00F269F6"/>
    <w:rsid w:val="00F313A3"/>
    <w:rsid w:val="00F4267B"/>
    <w:rsid w:val="00F43793"/>
    <w:rsid w:val="00F52C89"/>
    <w:rsid w:val="00F72B32"/>
    <w:rsid w:val="00F77608"/>
    <w:rsid w:val="00FA4C1C"/>
    <w:rsid w:val="00FA5AE2"/>
    <w:rsid w:val="00FB07F8"/>
    <w:rsid w:val="00FB1E79"/>
    <w:rsid w:val="00FC09C5"/>
    <w:rsid w:val="00FD24C1"/>
    <w:rsid w:val="00FD5C3B"/>
    <w:rsid w:val="013C56E1"/>
    <w:rsid w:val="016B78FB"/>
    <w:rsid w:val="019F0BA0"/>
    <w:rsid w:val="01FA0D41"/>
    <w:rsid w:val="02092D4F"/>
    <w:rsid w:val="02596ED4"/>
    <w:rsid w:val="039D517B"/>
    <w:rsid w:val="03B06220"/>
    <w:rsid w:val="040873D7"/>
    <w:rsid w:val="05EF542D"/>
    <w:rsid w:val="05F052F6"/>
    <w:rsid w:val="063344A3"/>
    <w:rsid w:val="064F1DE7"/>
    <w:rsid w:val="06D47344"/>
    <w:rsid w:val="073717AF"/>
    <w:rsid w:val="077A5E70"/>
    <w:rsid w:val="07EF688C"/>
    <w:rsid w:val="07FB4D6B"/>
    <w:rsid w:val="080443EE"/>
    <w:rsid w:val="08844140"/>
    <w:rsid w:val="08EF4B6D"/>
    <w:rsid w:val="0969490E"/>
    <w:rsid w:val="0A334DF0"/>
    <w:rsid w:val="0B094823"/>
    <w:rsid w:val="0B25626D"/>
    <w:rsid w:val="0E5F68BE"/>
    <w:rsid w:val="0F486055"/>
    <w:rsid w:val="0F9F156E"/>
    <w:rsid w:val="102C00D5"/>
    <w:rsid w:val="11192737"/>
    <w:rsid w:val="114F3FB3"/>
    <w:rsid w:val="1150026D"/>
    <w:rsid w:val="11BF6C0B"/>
    <w:rsid w:val="11DE7B9D"/>
    <w:rsid w:val="13082074"/>
    <w:rsid w:val="133376D2"/>
    <w:rsid w:val="13734128"/>
    <w:rsid w:val="141B618E"/>
    <w:rsid w:val="14980100"/>
    <w:rsid w:val="15003B6B"/>
    <w:rsid w:val="156865DB"/>
    <w:rsid w:val="161253B6"/>
    <w:rsid w:val="17454E7B"/>
    <w:rsid w:val="18B5383C"/>
    <w:rsid w:val="18FC7836"/>
    <w:rsid w:val="1A1059BB"/>
    <w:rsid w:val="1B5F136C"/>
    <w:rsid w:val="1B8E3A58"/>
    <w:rsid w:val="1B9E7CC0"/>
    <w:rsid w:val="1BA211BC"/>
    <w:rsid w:val="1C6B6B1D"/>
    <w:rsid w:val="1EED1F52"/>
    <w:rsid w:val="1F7E33F4"/>
    <w:rsid w:val="1FCA5BD9"/>
    <w:rsid w:val="1FCF0EC5"/>
    <w:rsid w:val="1FD640A4"/>
    <w:rsid w:val="202F1929"/>
    <w:rsid w:val="20735580"/>
    <w:rsid w:val="20831441"/>
    <w:rsid w:val="218103C0"/>
    <w:rsid w:val="221378BA"/>
    <w:rsid w:val="231D1CA3"/>
    <w:rsid w:val="24717610"/>
    <w:rsid w:val="25B112E0"/>
    <w:rsid w:val="25C77EA9"/>
    <w:rsid w:val="27012C60"/>
    <w:rsid w:val="27D550FE"/>
    <w:rsid w:val="27F809D8"/>
    <w:rsid w:val="284B777A"/>
    <w:rsid w:val="291A43DD"/>
    <w:rsid w:val="294D433F"/>
    <w:rsid w:val="29B617DC"/>
    <w:rsid w:val="29BF01BA"/>
    <w:rsid w:val="2A630155"/>
    <w:rsid w:val="2B611EF9"/>
    <w:rsid w:val="2C815D8A"/>
    <w:rsid w:val="2CBBFCF2"/>
    <w:rsid w:val="2D09555C"/>
    <w:rsid w:val="2EF30465"/>
    <w:rsid w:val="2F300890"/>
    <w:rsid w:val="2F454494"/>
    <w:rsid w:val="30382E35"/>
    <w:rsid w:val="30655950"/>
    <w:rsid w:val="306F0361"/>
    <w:rsid w:val="31FE421C"/>
    <w:rsid w:val="326D0839"/>
    <w:rsid w:val="32C13135"/>
    <w:rsid w:val="33DC874E"/>
    <w:rsid w:val="3425680A"/>
    <w:rsid w:val="342D6A09"/>
    <w:rsid w:val="346C3573"/>
    <w:rsid w:val="34EF2A89"/>
    <w:rsid w:val="35380436"/>
    <w:rsid w:val="3589141A"/>
    <w:rsid w:val="359D4754"/>
    <w:rsid w:val="365C5EE3"/>
    <w:rsid w:val="367C01E1"/>
    <w:rsid w:val="36F32D64"/>
    <w:rsid w:val="375547C4"/>
    <w:rsid w:val="37A64FD6"/>
    <w:rsid w:val="37E9332D"/>
    <w:rsid w:val="37FD638E"/>
    <w:rsid w:val="395D6BAC"/>
    <w:rsid w:val="397D5453"/>
    <w:rsid w:val="39D770FD"/>
    <w:rsid w:val="3A2A5DD3"/>
    <w:rsid w:val="3A367F5A"/>
    <w:rsid w:val="3BDD281D"/>
    <w:rsid w:val="3D510B8A"/>
    <w:rsid w:val="3D71138B"/>
    <w:rsid w:val="3E37353E"/>
    <w:rsid w:val="3EF53473"/>
    <w:rsid w:val="3F376DBD"/>
    <w:rsid w:val="3F3A7977"/>
    <w:rsid w:val="3FA64EBE"/>
    <w:rsid w:val="3FECB2F6"/>
    <w:rsid w:val="3FF740B8"/>
    <w:rsid w:val="3FFBEE4E"/>
    <w:rsid w:val="40DC18C5"/>
    <w:rsid w:val="43845AE7"/>
    <w:rsid w:val="45082846"/>
    <w:rsid w:val="467A462F"/>
    <w:rsid w:val="4695277B"/>
    <w:rsid w:val="47065334"/>
    <w:rsid w:val="47AB1C59"/>
    <w:rsid w:val="47FC1EFB"/>
    <w:rsid w:val="483F5259"/>
    <w:rsid w:val="48911208"/>
    <w:rsid w:val="48A22D3E"/>
    <w:rsid w:val="48F75A90"/>
    <w:rsid w:val="48FDD94F"/>
    <w:rsid w:val="497B3F13"/>
    <w:rsid w:val="4A487821"/>
    <w:rsid w:val="4BE510B2"/>
    <w:rsid w:val="4BFADF1A"/>
    <w:rsid w:val="4C5D03EA"/>
    <w:rsid w:val="4CCF0728"/>
    <w:rsid w:val="4CD01518"/>
    <w:rsid w:val="4CFD71C4"/>
    <w:rsid w:val="4D5FC7F8"/>
    <w:rsid w:val="4ECEFE9A"/>
    <w:rsid w:val="4F636248"/>
    <w:rsid w:val="50A67EB5"/>
    <w:rsid w:val="51C45932"/>
    <w:rsid w:val="5217092D"/>
    <w:rsid w:val="52914D38"/>
    <w:rsid w:val="53CB0FE9"/>
    <w:rsid w:val="54701D04"/>
    <w:rsid w:val="550D2543"/>
    <w:rsid w:val="558E4C4D"/>
    <w:rsid w:val="55DE024B"/>
    <w:rsid w:val="569B7D3A"/>
    <w:rsid w:val="570A7311"/>
    <w:rsid w:val="573902EB"/>
    <w:rsid w:val="59203499"/>
    <w:rsid w:val="595746C2"/>
    <w:rsid w:val="59B12B6A"/>
    <w:rsid w:val="59FDC2C6"/>
    <w:rsid w:val="5A1239E9"/>
    <w:rsid w:val="5A6650FD"/>
    <w:rsid w:val="5ADC1E77"/>
    <w:rsid w:val="5AED68F7"/>
    <w:rsid w:val="5AF057D8"/>
    <w:rsid w:val="5C083815"/>
    <w:rsid w:val="5CCB121D"/>
    <w:rsid w:val="5CEE298E"/>
    <w:rsid w:val="5D332324"/>
    <w:rsid w:val="5D75650E"/>
    <w:rsid w:val="5DA529DF"/>
    <w:rsid w:val="5E0D3B04"/>
    <w:rsid w:val="5E7B77A1"/>
    <w:rsid w:val="5F413CB7"/>
    <w:rsid w:val="5FBBB242"/>
    <w:rsid w:val="5FEB1B14"/>
    <w:rsid w:val="5FF322A9"/>
    <w:rsid w:val="60D50B41"/>
    <w:rsid w:val="61596BCB"/>
    <w:rsid w:val="642902D7"/>
    <w:rsid w:val="644A4CED"/>
    <w:rsid w:val="645B30FF"/>
    <w:rsid w:val="65B615E8"/>
    <w:rsid w:val="67556E76"/>
    <w:rsid w:val="696B6EAC"/>
    <w:rsid w:val="69AE3CF1"/>
    <w:rsid w:val="69F562E5"/>
    <w:rsid w:val="6A862641"/>
    <w:rsid w:val="6BD31D95"/>
    <w:rsid w:val="6C675EC6"/>
    <w:rsid w:val="6C97F814"/>
    <w:rsid w:val="6D3F181B"/>
    <w:rsid w:val="6DB86632"/>
    <w:rsid w:val="6E27364C"/>
    <w:rsid w:val="6E291FC4"/>
    <w:rsid w:val="6EFB60BC"/>
    <w:rsid w:val="6F1B0F34"/>
    <w:rsid w:val="6F4E3880"/>
    <w:rsid w:val="6F5778B8"/>
    <w:rsid w:val="6FF10EFD"/>
    <w:rsid w:val="716D4E50"/>
    <w:rsid w:val="724100E8"/>
    <w:rsid w:val="726E2F4F"/>
    <w:rsid w:val="72DF3E9F"/>
    <w:rsid w:val="732E102F"/>
    <w:rsid w:val="737A23F8"/>
    <w:rsid w:val="73D92950"/>
    <w:rsid w:val="746B1AAA"/>
    <w:rsid w:val="74B54EE0"/>
    <w:rsid w:val="74D44D47"/>
    <w:rsid w:val="75F906BE"/>
    <w:rsid w:val="76070124"/>
    <w:rsid w:val="760A77E2"/>
    <w:rsid w:val="76DD04B9"/>
    <w:rsid w:val="76EE75E5"/>
    <w:rsid w:val="779A3792"/>
    <w:rsid w:val="77AB6137"/>
    <w:rsid w:val="77FDBBF0"/>
    <w:rsid w:val="77FFA2CA"/>
    <w:rsid w:val="793E72B6"/>
    <w:rsid w:val="794E4DBF"/>
    <w:rsid w:val="796E109A"/>
    <w:rsid w:val="79877B7A"/>
    <w:rsid w:val="7AFF467A"/>
    <w:rsid w:val="7C2E3BC1"/>
    <w:rsid w:val="7CDD6731"/>
    <w:rsid w:val="7D7EB6A7"/>
    <w:rsid w:val="7D9A1E93"/>
    <w:rsid w:val="7DCD1981"/>
    <w:rsid w:val="7DF609AF"/>
    <w:rsid w:val="7E01492F"/>
    <w:rsid w:val="7E4B3D7E"/>
    <w:rsid w:val="7E8A64B2"/>
    <w:rsid w:val="7E962FB2"/>
    <w:rsid w:val="7E9E07D2"/>
    <w:rsid w:val="7EA72406"/>
    <w:rsid w:val="7EC17421"/>
    <w:rsid w:val="7EEFB10F"/>
    <w:rsid w:val="7EFB827D"/>
    <w:rsid w:val="7EFDA2E9"/>
    <w:rsid w:val="7F182006"/>
    <w:rsid w:val="7F230DA2"/>
    <w:rsid w:val="7F7A8D27"/>
    <w:rsid w:val="7F7E7065"/>
    <w:rsid w:val="7FED2853"/>
    <w:rsid w:val="7FFB7349"/>
    <w:rsid w:val="93D99CA9"/>
    <w:rsid w:val="9E7FD27E"/>
    <w:rsid w:val="A74F544A"/>
    <w:rsid w:val="CA75EE22"/>
    <w:rsid w:val="CC5D4934"/>
    <w:rsid w:val="DBDF3209"/>
    <w:rsid w:val="DBEFD10B"/>
    <w:rsid w:val="DBEFE35A"/>
    <w:rsid w:val="DDEE9247"/>
    <w:rsid w:val="DDFEE989"/>
    <w:rsid w:val="DEBF3187"/>
    <w:rsid w:val="DFBADF7F"/>
    <w:rsid w:val="DFF2EF13"/>
    <w:rsid w:val="DFF96BDB"/>
    <w:rsid w:val="E75F04A4"/>
    <w:rsid w:val="E7FF790F"/>
    <w:rsid w:val="EE935E33"/>
    <w:rsid w:val="EFE679EE"/>
    <w:rsid w:val="EFEBB60B"/>
    <w:rsid w:val="EFFF0B69"/>
    <w:rsid w:val="F53FB94A"/>
    <w:rsid w:val="F95C8CBF"/>
    <w:rsid w:val="FAFF4DBF"/>
    <w:rsid w:val="FD9FF986"/>
    <w:rsid w:val="FDDD19A5"/>
    <w:rsid w:val="FE685FE7"/>
    <w:rsid w:val="FEFBE6AC"/>
    <w:rsid w:val="FFEF5327"/>
    <w:rsid w:val="FFFB4DE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qFormat/>
    <w:uiPriority w:val="99"/>
    <w:pPr>
      <w:ind w:left="100" w:leftChars="2500"/>
    </w:pPr>
  </w:style>
  <w:style w:type="paragraph" w:styleId="3">
    <w:name w:val="Balloon Text"/>
    <w:basedOn w:val="1"/>
    <w:link w:val="14"/>
    <w:semiHidden/>
    <w:qFormat/>
    <w:uiPriority w:val="99"/>
    <w:rPr>
      <w:sz w:val="18"/>
      <w:szCs w:val="18"/>
    </w:rPr>
  </w:style>
  <w:style w:type="paragraph" w:styleId="4">
    <w:name w:val="footer"/>
    <w:basedOn w:val="1"/>
    <w:link w:val="11"/>
    <w:semiHidden/>
    <w:qFormat/>
    <w:uiPriority w:val="99"/>
    <w:pPr>
      <w:tabs>
        <w:tab w:val="center" w:pos="4153"/>
        <w:tab w:val="right" w:pos="8306"/>
      </w:tabs>
      <w:snapToGrid w:val="0"/>
      <w:jc w:val="left"/>
    </w:pPr>
    <w:rPr>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99"/>
    <w:rPr>
      <w:rFonts w:cs="Times New Roman"/>
      <w:color w:val="0000FF"/>
      <w:u w:val="single"/>
    </w:rPr>
  </w:style>
  <w:style w:type="character" w:customStyle="1" w:styleId="11">
    <w:name w:val="页脚 Char"/>
    <w:basedOn w:val="9"/>
    <w:link w:val="4"/>
    <w:semiHidden/>
    <w:qFormat/>
    <w:locked/>
    <w:uiPriority w:val="99"/>
    <w:rPr>
      <w:rFonts w:cs="Calibri"/>
      <w:kern w:val="2"/>
      <w:sz w:val="18"/>
      <w:szCs w:val="18"/>
    </w:rPr>
  </w:style>
  <w:style w:type="character" w:customStyle="1" w:styleId="12">
    <w:name w:val="页眉 Char"/>
    <w:basedOn w:val="9"/>
    <w:link w:val="5"/>
    <w:semiHidden/>
    <w:qFormat/>
    <w:locked/>
    <w:uiPriority w:val="99"/>
    <w:rPr>
      <w:rFonts w:cs="Calibri"/>
      <w:kern w:val="2"/>
      <w:sz w:val="18"/>
      <w:szCs w:val="18"/>
    </w:rPr>
  </w:style>
  <w:style w:type="character" w:customStyle="1" w:styleId="13">
    <w:name w:val="日期 Char"/>
    <w:basedOn w:val="9"/>
    <w:link w:val="2"/>
    <w:semiHidden/>
    <w:qFormat/>
    <w:locked/>
    <w:uiPriority w:val="99"/>
    <w:rPr>
      <w:rFonts w:cs="Calibri"/>
      <w:kern w:val="2"/>
      <w:sz w:val="21"/>
      <w:szCs w:val="21"/>
    </w:rPr>
  </w:style>
  <w:style w:type="character" w:customStyle="1" w:styleId="14">
    <w:name w:val="批注框文本 Char"/>
    <w:basedOn w:val="9"/>
    <w:link w:val="3"/>
    <w:semiHidden/>
    <w:qFormat/>
    <w:uiPriority w:val="99"/>
    <w:rPr>
      <w:rFonts w:cs="Calibri"/>
      <w:sz w:val="0"/>
      <w:szCs w:val="0"/>
    </w:rPr>
  </w:style>
  <w:style w:type="paragraph" w:customStyle="1" w:styleId="15">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Times New Roman" w:eastAsia="Arial Unicode MS" w:cs="Arial Unicode MS"/>
      <w:color w:val="000000"/>
      <w:spacing w:val="0"/>
      <w:w w:val="100"/>
      <w:kern w:val="2"/>
      <w:position w:val="0"/>
      <w:sz w:val="21"/>
      <w:szCs w:val="21"/>
      <w:u w:val="none" w:color="000000"/>
      <w:vertAlign w:val="baseline"/>
      <w:lang w:val="en-US"/>
    </w:rPr>
  </w:style>
  <w:style w:type="character" w:customStyle="1" w:styleId="16">
    <w:name w:val="font0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703</Words>
  <Characters>852</Characters>
  <Lines>7</Lines>
  <Paragraphs>2</Paragraphs>
  <TotalTime>2</TotalTime>
  <ScaleCrop>false</ScaleCrop>
  <LinksUpToDate>false</LinksUpToDate>
  <CharactersWithSpaces>983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2022-01-10T00:23:00Z</dcterms:created>
  <dc:creator>Administrator</dc:creator>
  <cp:lastModifiedBy>星空1415551045</cp:lastModifiedBy>
  <cp:lastPrinted>2025-01-24T07:58:00Z</cp:lastPrinted>
  <dcterms:modified xsi:type="dcterms:W3CDTF">2026-02-13T02:01:15Z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339ED72593EA477BA4B321C15C729121</vt:lpwstr>
  </property>
  <property fmtid="{D5CDD505-2E9C-101B-9397-08002B2CF9AE}" pid="4" name="KSOTemplateDocerSaveRecord">
    <vt:lpwstr>eyJoZGlkIjoiZjQ3Mzc1ODc4YjYxZjZmN2I1NGY2ZTg3YjVlYzU0NGMiLCJ1c2VySWQiOiIyNDY4NDExNSJ9</vt:lpwstr>
  </property>
</Properties>
</file>