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C0C" w:rsidRDefault="00B721B9">
      <w:pPr>
        <w:spacing w:after="0" w:line="440" w:lineRule="exact"/>
        <w:rPr>
          <w:rFonts w:ascii="宋体" w:eastAsia="黑体" w:hAnsi="宋体"/>
          <w:color w:val="000000"/>
          <w:sz w:val="32"/>
          <w:szCs w:val="32"/>
        </w:rPr>
      </w:pPr>
      <w:r>
        <w:rPr>
          <w:rFonts w:ascii="宋体" w:eastAsia="黑体" w:hAnsi="宋体"/>
          <w:color w:val="000000"/>
          <w:sz w:val="32"/>
          <w:szCs w:val="32"/>
        </w:rPr>
        <w:t>附件</w:t>
      </w:r>
      <w:r>
        <w:rPr>
          <w:rFonts w:ascii="宋体" w:eastAsia="黑体" w:hAnsi="宋体" w:hint="eastAsia"/>
          <w:color w:val="000000"/>
          <w:sz w:val="32"/>
          <w:szCs w:val="32"/>
        </w:rPr>
        <w:t>5</w:t>
      </w:r>
    </w:p>
    <w:p w:rsidR="00C13C0C" w:rsidRDefault="00B721B9">
      <w:pPr>
        <w:spacing w:line="560" w:lineRule="exact"/>
        <w:jc w:val="center"/>
        <w:rPr>
          <w:rFonts w:ascii="宋体" w:eastAsia="方正小标宋简体" w:hAnsi="宋体"/>
          <w:bCs/>
          <w:color w:val="000000"/>
          <w:sz w:val="44"/>
          <w:szCs w:val="44"/>
        </w:rPr>
      </w:pPr>
      <w:r>
        <w:rPr>
          <w:rFonts w:ascii="宋体" w:eastAsia="方正小标宋简体" w:hAnsi="宋体"/>
          <w:color w:val="000000"/>
          <w:sz w:val="44"/>
          <w:szCs w:val="44"/>
        </w:rPr>
        <w:t>网上报名操作方法与程序</w:t>
      </w:r>
    </w:p>
    <w:p w:rsidR="00C13C0C" w:rsidRDefault="00B721B9">
      <w:pPr>
        <w:spacing w:after="0" w:line="400" w:lineRule="exact"/>
        <w:ind w:firstLineChars="200" w:firstLine="640"/>
        <w:rPr>
          <w:rFonts w:ascii="宋体" w:eastAsia="黑体" w:hAnsi="宋体"/>
          <w:color w:val="000000"/>
          <w:sz w:val="32"/>
          <w:szCs w:val="32"/>
        </w:rPr>
      </w:pPr>
      <w:r>
        <w:rPr>
          <w:rFonts w:ascii="宋体" w:eastAsia="黑体" w:hAnsi="宋体"/>
          <w:color w:val="000000"/>
          <w:sz w:val="32"/>
          <w:szCs w:val="32"/>
        </w:rPr>
        <w:t>一、网上报名</w:t>
      </w:r>
    </w:p>
    <w:p w:rsidR="00C13C0C" w:rsidRDefault="00B721B9">
      <w:pPr>
        <w:spacing w:after="0" w:line="400" w:lineRule="exact"/>
        <w:ind w:firstLineChars="200" w:firstLine="640"/>
        <w:rPr>
          <w:rFonts w:ascii="宋体" w:eastAsia="仿宋_GB2312" w:hAnsi="宋体"/>
          <w:color w:val="000000"/>
          <w:sz w:val="32"/>
          <w:szCs w:val="32"/>
        </w:rPr>
      </w:pPr>
      <w:r>
        <w:rPr>
          <w:rFonts w:ascii="宋体" w:eastAsia="仿宋_GB2312" w:hAnsi="宋体"/>
          <w:color w:val="000000"/>
          <w:sz w:val="32"/>
          <w:szCs w:val="32"/>
        </w:rPr>
        <w:t>报考人员须在</w:t>
      </w:r>
      <w:r>
        <w:rPr>
          <w:rFonts w:ascii="宋体" w:eastAsia="仿宋_GB2312" w:hAnsi="宋体"/>
          <w:color w:val="000000"/>
          <w:sz w:val="32"/>
          <w:szCs w:val="32"/>
        </w:rPr>
        <w:t>2021</w:t>
      </w:r>
      <w:r>
        <w:rPr>
          <w:rFonts w:ascii="宋体" w:eastAsia="仿宋_GB2312" w:hAnsi="宋体"/>
          <w:color w:val="000000"/>
          <w:sz w:val="32"/>
          <w:szCs w:val="32"/>
        </w:rPr>
        <w:t>年</w:t>
      </w:r>
      <w:r>
        <w:rPr>
          <w:rFonts w:ascii="宋体" w:eastAsia="仿宋_GB2312" w:hAnsi="宋体"/>
          <w:color w:val="000000"/>
          <w:sz w:val="32"/>
          <w:szCs w:val="32"/>
        </w:rPr>
        <w:t>1</w:t>
      </w:r>
      <w:r>
        <w:rPr>
          <w:rFonts w:ascii="宋体" w:eastAsia="仿宋_GB2312" w:hAnsi="宋体" w:hint="eastAsia"/>
          <w:color w:val="000000"/>
          <w:sz w:val="32"/>
          <w:szCs w:val="32"/>
        </w:rPr>
        <w:t>2</w:t>
      </w:r>
      <w:r>
        <w:rPr>
          <w:rFonts w:ascii="宋体" w:eastAsia="仿宋_GB2312" w:hAnsi="宋体"/>
          <w:color w:val="000000"/>
          <w:sz w:val="32"/>
          <w:szCs w:val="32"/>
        </w:rPr>
        <w:t>月</w:t>
      </w:r>
      <w:r>
        <w:rPr>
          <w:rFonts w:ascii="宋体" w:eastAsia="仿宋_GB2312" w:hAnsi="宋体" w:hint="eastAsia"/>
          <w:color w:val="000000"/>
          <w:sz w:val="32"/>
          <w:szCs w:val="32"/>
        </w:rPr>
        <w:t>20-30</w:t>
      </w:r>
      <w:r>
        <w:rPr>
          <w:rFonts w:ascii="宋体" w:eastAsia="仿宋_GB2312" w:hAnsi="宋体"/>
          <w:color w:val="000000"/>
          <w:sz w:val="32"/>
          <w:szCs w:val="32"/>
        </w:rPr>
        <w:t>日</w:t>
      </w:r>
      <w:r>
        <w:rPr>
          <w:rFonts w:ascii="宋体" w:eastAsia="仿宋_GB2312" w:hAnsi="宋体" w:hint="eastAsia"/>
          <w:color w:val="000000"/>
          <w:sz w:val="32"/>
          <w:szCs w:val="32"/>
        </w:rPr>
        <w:t>期间，</w:t>
      </w:r>
      <w:r>
        <w:rPr>
          <w:rFonts w:ascii="宋体" w:eastAsia="仿宋_GB2312" w:hAnsi="宋体"/>
          <w:color w:val="000000"/>
          <w:sz w:val="32"/>
          <w:szCs w:val="32"/>
        </w:rPr>
        <w:t>登录中国卫生人才网（</w:t>
      </w:r>
      <w:r>
        <w:rPr>
          <w:rFonts w:ascii="宋体" w:eastAsia="仿宋_GB2312" w:hAnsi="宋体"/>
          <w:color w:val="000000"/>
          <w:sz w:val="32"/>
          <w:szCs w:val="32"/>
        </w:rPr>
        <w:t>www.21wecan.com</w:t>
      </w:r>
      <w:r>
        <w:rPr>
          <w:rFonts w:ascii="宋体" w:eastAsia="仿宋_GB2312" w:hAnsi="宋体"/>
          <w:color w:val="000000"/>
          <w:sz w:val="32"/>
          <w:szCs w:val="32"/>
        </w:rPr>
        <w:t>）</w:t>
      </w:r>
      <w:r>
        <w:rPr>
          <w:rFonts w:ascii="宋体" w:eastAsia="仿宋_GB2312" w:hAnsi="宋体"/>
          <w:color w:val="000000"/>
          <w:sz w:val="32"/>
          <w:szCs w:val="32"/>
        </w:rPr>
        <w:t>→</w:t>
      </w:r>
      <w:r>
        <w:rPr>
          <w:rFonts w:ascii="宋体" w:eastAsia="仿宋_GB2312" w:hAnsi="宋体"/>
          <w:color w:val="000000"/>
          <w:sz w:val="32"/>
          <w:szCs w:val="32"/>
        </w:rPr>
        <w:t>点击</w:t>
      </w:r>
      <w:r>
        <w:rPr>
          <w:rFonts w:ascii="宋体" w:eastAsia="仿宋_GB2312" w:hAnsi="宋体"/>
          <w:color w:val="000000"/>
          <w:sz w:val="32"/>
          <w:szCs w:val="32"/>
        </w:rPr>
        <w:t>“202</w:t>
      </w:r>
      <w:r>
        <w:rPr>
          <w:rFonts w:ascii="宋体" w:eastAsia="仿宋_GB2312" w:hAnsi="宋体" w:hint="eastAsia"/>
          <w:color w:val="000000"/>
          <w:sz w:val="32"/>
          <w:szCs w:val="32"/>
        </w:rPr>
        <w:t>2</w:t>
      </w:r>
      <w:r>
        <w:rPr>
          <w:rFonts w:ascii="宋体" w:eastAsia="仿宋_GB2312" w:hAnsi="宋体"/>
          <w:color w:val="000000"/>
          <w:sz w:val="32"/>
          <w:szCs w:val="32"/>
        </w:rPr>
        <w:t>年度卫生专业技术资格考试网上报名入口</w:t>
      </w:r>
      <w:r>
        <w:rPr>
          <w:rFonts w:ascii="宋体" w:eastAsia="仿宋_GB2312" w:hAnsi="宋体"/>
          <w:color w:val="000000"/>
          <w:sz w:val="32"/>
          <w:szCs w:val="32"/>
        </w:rPr>
        <w:t>”→</w:t>
      </w:r>
      <w:r>
        <w:rPr>
          <w:rFonts w:ascii="宋体" w:eastAsia="仿宋_GB2312" w:hAnsi="宋体"/>
          <w:color w:val="000000"/>
          <w:sz w:val="32"/>
          <w:szCs w:val="32"/>
        </w:rPr>
        <w:t>点击</w:t>
      </w:r>
      <w:r>
        <w:rPr>
          <w:rFonts w:ascii="宋体" w:eastAsia="仿宋_GB2312" w:hAnsi="宋体"/>
          <w:color w:val="000000"/>
          <w:sz w:val="32"/>
          <w:szCs w:val="32"/>
        </w:rPr>
        <w:t>“</w:t>
      </w:r>
      <w:r>
        <w:rPr>
          <w:rFonts w:ascii="宋体" w:eastAsia="仿宋_GB2312" w:hAnsi="宋体"/>
          <w:color w:val="000000"/>
          <w:sz w:val="32"/>
          <w:szCs w:val="32"/>
        </w:rPr>
        <w:t>注册</w:t>
      </w:r>
      <w:r>
        <w:rPr>
          <w:rFonts w:ascii="宋体" w:eastAsia="仿宋_GB2312" w:hAnsi="宋体"/>
          <w:color w:val="000000"/>
          <w:sz w:val="32"/>
          <w:szCs w:val="32"/>
        </w:rPr>
        <w:t>”</w:t>
      </w:r>
      <w:r>
        <w:rPr>
          <w:rFonts w:ascii="宋体" w:eastAsia="仿宋_GB2312" w:hAnsi="宋体"/>
          <w:color w:val="000000"/>
          <w:sz w:val="32"/>
          <w:szCs w:val="32"/>
        </w:rPr>
        <w:t>按钮进行用户注册</w:t>
      </w:r>
      <w:r>
        <w:rPr>
          <w:rFonts w:ascii="宋体" w:eastAsia="仿宋_GB2312" w:hAnsi="宋体"/>
          <w:color w:val="000000"/>
          <w:sz w:val="32"/>
          <w:szCs w:val="32"/>
        </w:rPr>
        <w:t>→</w:t>
      </w:r>
      <w:r>
        <w:rPr>
          <w:rFonts w:ascii="宋体" w:eastAsia="仿宋_GB2312" w:hAnsi="宋体"/>
          <w:color w:val="000000"/>
          <w:sz w:val="32"/>
          <w:szCs w:val="32"/>
        </w:rPr>
        <w:t>注册完成后点击</w:t>
      </w:r>
      <w:r>
        <w:rPr>
          <w:rFonts w:ascii="宋体" w:eastAsia="仿宋_GB2312" w:hAnsi="宋体"/>
          <w:color w:val="000000"/>
          <w:sz w:val="32"/>
          <w:szCs w:val="32"/>
        </w:rPr>
        <w:t>“</w:t>
      </w:r>
      <w:r>
        <w:rPr>
          <w:rFonts w:ascii="宋体" w:eastAsia="仿宋_GB2312" w:hAnsi="宋体"/>
          <w:color w:val="000000"/>
          <w:sz w:val="32"/>
          <w:szCs w:val="32"/>
        </w:rPr>
        <w:t>报考</w:t>
      </w:r>
      <w:r>
        <w:rPr>
          <w:rFonts w:ascii="宋体" w:eastAsia="仿宋_GB2312" w:hAnsi="宋体"/>
          <w:color w:val="000000"/>
          <w:sz w:val="32"/>
          <w:szCs w:val="32"/>
        </w:rPr>
        <w:t>”</w:t>
      </w:r>
      <w:r>
        <w:rPr>
          <w:rFonts w:ascii="宋体" w:eastAsia="仿宋_GB2312" w:hAnsi="宋体"/>
          <w:color w:val="000000"/>
          <w:sz w:val="32"/>
          <w:szCs w:val="32"/>
        </w:rPr>
        <w:t>进行报名信息录入（信息要求准确完整）</w:t>
      </w:r>
      <w:r>
        <w:rPr>
          <w:rFonts w:ascii="宋体" w:eastAsia="仿宋_GB2312" w:hAnsi="宋体"/>
          <w:color w:val="000000"/>
          <w:sz w:val="32"/>
          <w:szCs w:val="32"/>
        </w:rPr>
        <w:t>→</w:t>
      </w:r>
      <w:r>
        <w:rPr>
          <w:rFonts w:ascii="宋体" w:eastAsia="仿宋_GB2312" w:hAnsi="宋体"/>
          <w:color w:val="000000"/>
          <w:sz w:val="32"/>
          <w:szCs w:val="32"/>
        </w:rPr>
        <w:t>进行照片上传</w:t>
      </w:r>
      <w:r>
        <w:rPr>
          <w:rFonts w:ascii="宋体" w:eastAsia="仿宋_GB2312" w:hAnsi="宋体"/>
          <w:color w:val="000000"/>
          <w:sz w:val="32"/>
          <w:szCs w:val="32"/>
        </w:rPr>
        <w:t>→</w:t>
      </w:r>
      <w:r>
        <w:rPr>
          <w:rFonts w:ascii="宋体" w:eastAsia="仿宋_GB2312" w:hAnsi="宋体"/>
          <w:color w:val="000000"/>
          <w:sz w:val="32"/>
          <w:szCs w:val="32"/>
        </w:rPr>
        <w:t>录入完成后点击</w:t>
      </w:r>
      <w:r>
        <w:rPr>
          <w:rFonts w:ascii="宋体" w:eastAsia="仿宋_GB2312" w:hAnsi="宋体"/>
          <w:color w:val="000000"/>
          <w:sz w:val="32"/>
          <w:szCs w:val="32"/>
        </w:rPr>
        <w:t>“</w:t>
      </w:r>
      <w:r>
        <w:rPr>
          <w:rFonts w:ascii="宋体" w:eastAsia="仿宋_GB2312" w:hAnsi="宋体"/>
          <w:color w:val="000000"/>
          <w:sz w:val="32"/>
          <w:szCs w:val="32"/>
        </w:rPr>
        <w:t>提交</w:t>
      </w:r>
      <w:r>
        <w:rPr>
          <w:rFonts w:ascii="宋体" w:eastAsia="仿宋_GB2312" w:hAnsi="宋体"/>
          <w:color w:val="000000"/>
          <w:sz w:val="32"/>
          <w:szCs w:val="32"/>
        </w:rPr>
        <w:t>”</w:t>
      </w:r>
      <w:r>
        <w:rPr>
          <w:rFonts w:ascii="宋体" w:eastAsia="仿宋_GB2312" w:hAnsi="宋体"/>
          <w:color w:val="000000"/>
          <w:sz w:val="32"/>
          <w:szCs w:val="32"/>
        </w:rPr>
        <w:t>按钮</w:t>
      </w:r>
      <w:r>
        <w:rPr>
          <w:rFonts w:ascii="宋体" w:eastAsia="仿宋_GB2312" w:hAnsi="宋体"/>
          <w:color w:val="000000"/>
          <w:sz w:val="32"/>
          <w:szCs w:val="32"/>
        </w:rPr>
        <w:t>→</w:t>
      </w:r>
      <w:r>
        <w:rPr>
          <w:rFonts w:ascii="宋体" w:eastAsia="仿宋_GB2312" w:hAnsi="宋体"/>
          <w:color w:val="000000"/>
          <w:sz w:val="32"/>
          <w:szCs w:val="32"/>
        </w:rPr>
        <w:t>检查填写信息无误后点击</w:t>
      </w:r>
      <w:r>
        <w:rPr>
          <w:rFonts w:ascii="宋体" w:eastAsia="仿宋_GB2312" w:hAnsi="宋体"/>
          <w:color w:val="000000"/>
          <w:sz w:val="32"/>
          <w:szCs w:val="32"/>
        </w:rPr>
        <w:t>“</w:t>
      </w:r>
      <w:r>
        <w:rPr>
          <w:rFonts w:ascii="宋体" w:eastAsia="仿宋_GB2312" w:hAnsi="宋体"/>
          <w:color w:val="000000"/>
          <w:sz w:val="32"/>
          <w:szCs w:val="32"/>
        </w:rPr>
        <w:t>打印</w:t>
      </w:r>
      <w:r>
        <w:rPr>
          <w:rFonts w:ascii="宋体" w:eastAsia="仿宋_GB2312" w:hAnsi="宋体"/>
          <w:color w:val="000000"/>
          <w:sz w:val="32"/>
          <w:szCs w:val="32"/>
        </w:rPr>
        <w:t>”</w:t>
      </w:r>
      <w:r>
        <w:rPr>
          <w:rFonts w:ascii="宋体" w:eastAsia="仿宋_GB2312" w:hAnsi="宋体"/>
          <w:color w:val="000000"/>
          <w:sz w:val="32"/>
          <w:szCs w:val="32"/>
        </w:rPr>
        <w:t>按钮打印《</w:t>
      </w:r>
      <w:r>
        <w:rPr>
          <w:rFonts w:ascii="宋体" w:eastAsia="仿宋_GB2312" w:hAnsi="宋体"/>
          <w:color w:val="000000"/>
          <w:sz w:val="32"/>
          <w:szCs w:val="32"/>
        </w:rPr>
        <w:t>202</w:t>
      </w:r>
      <w:r>
        <w:rPr>
          <w:rFonts w:ascii="宋体" w:eastAsia="仿宋_GB2312" w:hAnsi="宋体" w:hint="eastAsia"/>
          <w:color w:val="000000"/>
          <w:sz w:val="32"/>
          <w:szCs w:val="32"/>
        </w:rPr>
        <w:t>2</w:t>
      </w:r>
      <w:r>
        <w:rPr>
          <w:rFonts w:ascii="宋体" w:eastAsia="仿宋_GB2312" w:hAnsi="宋体"/>
          <w:color w:val="000000"/>
          <w:sz w:val="32"/>
          <w:szCs w:val="32"/>
        </w:rPr>
        <w:t>年度卫生专业技术资格考试申报表》一份（如有错误点击</w:t>
      </w:r>
      <w:r>
        <w:rPr>
          <w:rFonts w:ascii="宋体" w:eastAsia="仿宋_GB2312" w:hAnsi="宋体"/>
          <w:color w:val="000000"/>
          <w:sz w:val="32"/>
          <w:szCs w:val="32"/>
        </w:rPr>
        <w:t>“</w:t>
      </w:r>
      <w:r>
        <w:rPr>
          <w:rFonts w:ascii="宋体" w:eastAsia="仿宋_GB2312" w:hAnsi="宋体"/>
          <w:color w:val="000000"/>
          <w:sz w:val="32"/>
          <w:szCs w:val="32"/>
        </w:rPr>
        <w:t>返回</w:t>
      </w:r>
      <w:r>
        <w:rPr>
          <w:rFonts w:ascii="宋体" w:eastAsia="仿宋_GB2312" w:hAnsi="宋体"/>
          <w:color w:val="000000"/>
          <w:sz w:val="32"/>
          <w:szCs w:val="32"/>
        </w:rPr>
        <w:t>”</w:t>
      </w:r>
      <w:r>
        <w:rPr>
          <w:rFonts w:ascii="宋体" w:eastAsia="仿宋_GB2312" w:hAnsi="宋体"/>
          <w:color w:val="000000"/>
          <w:sz w:val="32"/>
          <w:szCs w:val="32"/>
        </w:rPr>
        <w:t>，修改错误信息后，重新打印）</w:t>
      </w:r>
      <w:r>
        <w:rPr>
          <w:rFonts w:ascii="宋体" w:eastAsia="仿宋_GB2312" w:hAnsi="宋体"/>
          <w:color w:val="000000"/>
          <w:sz w:val="32"/>
          <w:szCs w:val="32"/>
        </w:rPr>
        <w:t>→</w:t>
      </w:r>
      <w:r>
        <w:rPr>
          <w:rFonts w:ascii="宋体" w:eastAsia="仿宋_GB2312" w:hAnsi="宋体"/>
          <w:color w:val="000000"/>
          <w:sz w:val="32"/>
          <w:szCs w:val="32"/>
        </w:rPr>
        <w:t>交单位审核并盖章。</w:t>
      </w:r>
    </w:p>
    <w:p w:rsidR="00C13C0C" w:rsidRDefault="00B721B9">
      <w:pPr>
        <w:spacing w:after="0" w:line="400" w:lineRule="exact"/>
        <w:ind w:firstLineChars="200" w:firstLine="640"/>
        <w:rPr>
          <w:rFonts w:ascii="宋体" w:eastAsia="黑体" w:hAnsi="宋体"/>
          <w:color w:val="000000"/>
          <w:sz w:val="32"/>
          <w:szCs w:val="32"/>
        </w:rPr>
      </w:pPr>
      <w:r>
        <w:rPr>
          <w:rFonts w:ascii="宋体" w:eastAsia="黑体" w:hAnsi="宋体"/>
          <w:color w:val="000000"/>
          <w:sz w:val="32"/>
          <w:szCs w:val="32"/>
        </w:rPr>
        <w:t>二、现场资格确认</w:t>
      </w:r>
    </w:p>
    <w:p w:rsidR="00C13C0C" w:rsidRDefault="00B721B9">
      <w:pPr>
        <w:shd w:val="clear" w:color="auto" w:fill="FFFFFF"/>
        <w:spacing w:after="0" w:line="400" w:lineRule="exact"/>
        <w:ind w:firstLineChars="200" w:firstLine="640"/>
        <w:textAlignment w:val="baseline"/>
        <w:rPr>
          <w:rFonts w:ascii="宋体" w:eastAsia="仿宋_GB2312" w:hAnsi="宋体"/>
          <w:color w:val="000000"/>
          <w:sz w:val="32"/>
          <w:szCs w:val="32"/>
        </w:rPr>
      </w:pPr>
      <w:r>
        <w:rPr>
          <w:rFonts w:ascii="宋体" w:eastAsia="仿宋_GB2312" w:hAnsi="宋体"/>
          <w:color w:val="000000"/>
          <w:sz w:val="32"/>
          <w:szCs w:val="32"/>
        </w:rPr>
        <w:t>报考人员持由所在单位审核盖章的《</w:t>
      </w:r>
      <w:r>
        <w:rPr>
          <w:rFonts w:ascii="宋体" w:eastAsia="仿宋_GB2312" w:hAnsi="宋体"/>
          <w:color w:val="000000"/>
          <w:sz w:val="32"/>
          <w:szCs w:val="32"/>
        </w:rPr>
        <w:t>202</w:t>
      </w:r>
      <w:r>
        <w:rPr>
          <w:rFonts w:ascii="宋体" w:eastAsia="仿宋_GB2312" w:hAnsi="宋体" w:hint="eastAsia"/>
          <w:color w:val="000000"/>
          <w:sz w:val="32"/>
          <w:szCs w:val="32"/>
        </w:rPr>
        <w:t>2</w:t>
      </w:r>
      <w:r>
        <w:rPr>
          <w:rFonts w:ascii="宋体" w:eastAsia="仿宋_GB2312" w:hAnsi="宋体"/>
          <w:color w:val="000000"/>
          <w:sz w:val="32"/>
          <w:szCs w:val="32"/>
        </w:rPr>
        <w:t>年度卫生专业技术资格考试申报表》（打印的申报表内容要求与在网上报名时最终修改的信息一致）及本文件</w:t>
      </w:r>
      <w:r>
        <w:rPr>
          <w:rFonts w:ascii="宋体" w:eastAsia="仿宋_GB2312" w:hAnsi="宋体"/>
          <w:color w:val="000000"/>
          <w:sz w:val="32"/>
          <w:szCs w:val="32"/>
        </w:rPr>
        <w:t>“</w:t>
      </w:r>
      <w:r>
        <w:rPr>
          <w:rFonts w:ascii="宋体" w:eastAsia="仿宋_GB2312" w:hAnsi="宋体"/>
          <w:color w:val="000000"/>
          <w:sz w:val="32"/>
          <w:szCs w:val="32"/>
        </w:rPr>
        <w:t>附件</w:t>
      </w:r>
      <w:r>
        <w:rPr>
          <w:rFonts w:ascii="宋体" w:eastAsia="仿宋_GB2312" w:hAnsi="宋体" w:hint="eastAsia"/>
          <w:color w:val="000000"/>
          <w:sz w:val="32"/>
          <w:szCs w:val="32"/>
        </w:rPr>
        <w:t>4</w:t>
      </w:r>
      <w:r>
        <w:rPr>
          <w:rFonts w:ascii="宋体" w:eastAsia="仿宋_GB2312" w:hAnsi="宋体"/>
          <w:color w:val="000000"/>
          <w:sz w:val="32"/>
          <w:szCs w:val="32"/>
        </w:rPr>
        <w:t>《资格审查提交材料》中第二条复核材料要求</w:t>
      </w:r>
      <w:r>
        <w:rPr>
          <w:rFonts w:ascii="宋体" w:eastAsia="仿宋_GB2312" w:hAnsi="宋体"/>
          <w:color w:val="000000"/>
          <w:sz w:val="32"/>
          <w:szCs w:val="32"/>
        </w:rPr>
        <w:t>”</w:t>
      </w:r>
      <w:r>
        <w:rPr>
          <w:rFonts w:ascii="宋体" w:eastAsia="仿宋_GB2312" w:hAnsi="宋体"/>
          <w:color w:val="000000"/>
          <w:sz w:val="32"/>
          <w:szCs w:val="32"/>
        </w:rPr>
        <w:t>中所列相关证件材料到所在地报名点（即卫生健康行政主管部门指定地点）现场资格确认、审查报考资格、交表。</w:t>
      </w:r>
    </w:p>
    <w:p w:rsidR="00C13C0C" w:rsidRDefault="00B721B9">
      <w:pPr>
        <w:shd w:val="clear" w:color="auto" w:fill="FFFFFF"/>
        <w:spacing w:after="0" w:line="400" w:lineRule="exact"/>
        <w:ind w:firstLineChars="200" w:firstLine="640"/>
        <w:textAlignment w:val="baseline"/>
        <w:rPr>
          <w:rFonts w:ascii="宋体" w:eastAsia="黑体" w:hAnsi="宋体"/>
          <w:color w:val="000000"/>
          <w:sz w:val="32"/>
          <w:szCs w:val="32"/>
        </w:rPr>
      </w:pPr>
      <w:r>
        <w:rPr>
          <w:rFonts w:ascii="宋体" w:eastAsia="黑体" w:hAnsi="宋体" w:hint="eastAsia"/>
          <w:color w:val="000000"/>
          <w:sz w:val="32"/>
          <w:szCs w:val="32"/>
        </w:rPr>
        <w:t>三、网上缴费</w:t>
      </w:r>
    </w:p>
    <w:p w:rsidR="00C13C0C" w:rsidRDefault="00B721B9">
      <w:pPr>
        <w:shd w:val="clear" w:color="auto" w:fill="FFFFFF"/>
        <w:spacing w:after="0" w:line="400" w:lineRule="exact"/>
        <w:ind w:firstLineChars="200" w:firstLine="640"/>
        <w:textAlignment w:val="baseline"/>
        <w:rPr>
          <w:rFonts w:ascii="宋体" w:eastAsia="仿宋_GB2312" w:hAnsi="宋体"/>
          <w:color w:val="000000"/>
          <w:sz w:val="32"/>
          <w:szCs w:val="32"/>
        </w:rPr>
      </w:pPr>
      <w:r>
        <w:rPr>
          <w:rFonts w:ascii="宋体" w:eastAsia="仿宋_GB2312" w:hAnsi="宋体" w:hint="eastAsia"/>
          <w:color w:val="000000"/>
          <w:sz w:val="32"/>
          <w:szCs w:val="32"/>
        </w:rPr>
        <w:t>湖南考区将采用网上缴费方式。考生（含历史考生）务必在通过资格审核后及时进行网上缴费。网上缴费时间为</w:t>
      </w:r>
      <w:r>
        <w:rPr>
          <w:rFonts w:ascii="宋体" w:eastAsia="仿宋_GB2312" w:hAnsi="宋体" w:hint="eastAsia"/>
          <w:color w:val="000000"/>
          <w:sz w:val="32"/>
          <w:szCs w:val="32"/>
        </w:rPr>
        <w:t>2022</w:t>
      </w:r>
      <w:r>
        <w:rPr>
          <w:rFonts w:ascii="宋体" w:eastAsia="仿宋_GB2312" w:hAnsi="宋体" w:hint="eastAsia"/>
          <w:color w:val="000000"/>
          <w:sz w:val="32"/>
          <w:szCs w:val="32"/>
        </w:rPr>
        <w:t>年</w:t>
      </w:r>
      <w:r>
        <w:rPr>
          <w:rFonts w:ascii="宋体" w:eastAsia="仿宋_GB2312" w:hAnsi="宋体" w:hint="eastAsia"/>
          <w:color w:val="000000"/>
          <w:sz w:val="32"/>
          <w:szCs w:val="32"/>
        </w:rPr>
        <w:t>2</w:t>
      </w:r>
      <w:r>
        <w:rPr>
          <w:rFonts w:ascii="宋体" w:eastAsia="仿宋_GB2312" w:hAnsi="宋体" w:hint="eastAsia"/>
          <w:color w:val="000000"/>
          <w:sz w:val="32"/>
          <w:szCs w:val="32"/>
        </w:rPr>
        <w:t>月</w:t>
      </w:r>
      <w:r>
        <w:rPr>
          <w:rFonts w:ascii="宋体" w:eastAsia="仿宋_GB2312" w:hAnsi="宋体" w:hint="eastAsia"/>
          <w:color w:val="000000"/>
          <w:sz w:val="32"/>
          <w:szCs w:val="32"/>
        </w:rPr>
        <w:t>15</w:t>
      </w:r>
      <w:r>
        <w:rPr>
          <w:rFonts w:ascii="宋体" w:eastAsia="仿宋_GB2312" w:hAnsi="宋体" w:hint="eastAsia"/>
          <w:color w:val="000000"/>
          <w:sz w:val="32"/>
          <w:szCs w:val="32"/>
        </w:rPr>
        <w:t>日—</w:t>
      </w:r>
      <w:r>
        <w:rPr>
          <w:rFonts w:ascii="宋体" w:eastAsia="仿宋_GB2312" w:hAnsi="宋体" w:hint="eastAsia"/>
          <w:color w:val="000000"/>
          <w:sz w:val="32"/>
          <w:szCs w:val="32"/>
        </w:rPr>
        <w:t>25</w:t>
      </w:r>
      <w:r>
        <w:rPr>
          <w:rFonts w:ascii="宋体" w:eastAsia="仿宋_GB2312" w:hAnsi="宋体" w:hint="eastAsia"/>
          <w:color w:val="000000"/>
          <w:sz w:val="32"/>
          <w:szCs w:val="32"/>
        </w:rPr>
        <w:t>日，逾期未缴费的考生视为自动放弃考试。</w:t>
      </w:r>
    </w:p>
    <w:p w:rsidR="00C13C0C" w:rsidRDefault="00B721B9">
      <w:pPr>
        <w:spacing w:after="0" w:line="400" w:lineRule="exact"/>
        <w:ind w:firstLineChars="200" w:firstLine="640"/>
        <w:rPr>
          <w:rFonts w:ascii="宋体" w:eastAsia="黑体" w:hAnsi="宋体"/>
          <w:color w:val="000000"/>
          <w:sz w:val="32"/>
          <w:szCs w:val="32"/>
        </w:rPr>
      </w:pPr>
      <w:r>
        <w:rPr>
          <w:rFonts w:ascii="宋体" w:eastAsia="黑体" w:hAnsi="宋体" w:hint="eastAsia"/>
          <w:color w:val="000000"/>
          <w:sz w:val="32"/>
          <w:szCs w:val="32"/>
        </w:rPr>
        <w:t>四</w:t>
      </w:r>
      <w:r>
        <w:rPr>
          <w:rFonts w:ascii="宋体" w:eastAsia="黑体" w:hAnsi="宋体"/>
          <w:color w:val="000000"/>
          <w:sz w:val="32"/>
          <w:szCs w:val="32"/>
        </w:rPr>
        <w:t>、注意事项</w:t>
      </w:r>
    </w:p>
    <w:p w:rsidR="00C13C0C" w:rsidRDefault="00B721B9">
      <w:pPr>
        <w:spacing w:after="0" w:line="400" w:lineRule="exact"/>
        <w:ind w:firstLineChars="200" w:firstLine="640"/>
        <w:rPr>
          <w:rFonts w:ascii="宋体" w:eastAsia="仿宋_GB2312" w:hAnsi="宋体"/>
          <w:color w:val="000000"/>
          <w:sz w:val="32"/>
          <w:szCs w:val="32"/>
        </w:rPr>
      </w:pPr>
      <w:r>
        <w:rPr>
          <w:rFonts w:ascii="宋体" w:eastAsia="仿宋_GB2312" w:hAnsi="宋体"/>
          <w:color w:val="000000"/>
          <w:sz w:val="32"/>
          <w:szCs w:val="32"/>
        </w:rPr>
        <w:t>（一）报考人员进行报名信息录入时均须上传照片，否则无法进行网上报名</w:t>
      </w:r>
      <w:r>
        <w:rPr>
          <w:rFonts w:ascii="宋体" w:eastAsia="仿宋_GB2312" w:hAnsi="宋体" w:hint="eastAsia"/>
          <w:color w:val="000000"/>
          <w:sz w:val="32"/>
          <w:szCs w:val="32"/>
        </w:rPr>
        <w:t>、</w:t>
      </w:r>
      <w:r>
        <w:rPr>
          <w:rFonts w:ascii="宋体" w:eastAsia="仿宋_GB2312" w:hAnsi="宋体"/>
          <w:color w:val="000000"/>
          <w:sz w:val="32"/>
          <w:szCs w:val="32"/>
        </w:rPr>
        <w:t>现场确认。电子照片应为本人近期正面免冠彩色证件照，格式为</w:t>
      </w:r>
      <w:r>
        <w:rPr>
          <w:rFonts w:ascii="宋体" w:eastAsia="仿宋_GB2312" w:hAnsi="宋体"/>
          <w:color w:val="000000"/>
          <w:sz w:val="32"/>
          <w:szCs w:val="32"/>
        </w:rPr>
        <w:t>jpg</w:t>
      </w:r>
      <w:r>
        <w:rPr>
          <w:rFonts w:ascii="宋体" w:eastAsia="仿宋_GB2312" w:hAnsi="宋体" w:hint="eastAsia"/>
          <w:color w:val="000000"/>
          <w:sz w:val="32"/>
          <w:szCs w:val="32"/>
        </w:rPr>
        <w:t>（照片尺寸、大小详见页面要求）</w:t>
      </w:r>
      <w:r>
        <w:rPr>
          <w:rFonts w:ascii="宋体" w:eastAsia="仿宋_GB2312" w:hAnsi="宋体"/>
          <w:color w:val="000000"/>
          <w:sz w:val="32"/>
          <w:szCs w:val="32"/>
        </w:rPr>
        <w:t>。</w:t>
      </w:r>
    </w:p>
    <w:p w:rsidR="00C13C0C" w:rsidRDefault="00B721B9">
      <w:pPr>
        <w:spacing w:after="0" w:line="400" w:lineRule="exact"/>
        <w:ind w:firstLineChars="200" w:firstLine="640"/>
        <w:rPr>
          <w:rFonts w:ascii="宋体" w:eastAsia="仿宋_GB2312" w:hAnsi="宋体"/>
          <w:color w:val="000000"/>
          <w:sz w:val="32"/>
          <w:szCs w:val="32"/>
        </w:rPr>
      </w:pPr>
      <w:r>
        <w:rPr>
          <w:rFonts w:ascii="宋体" w:eastAsia="仿宋_GB2312" w:hAnsi="宋体"/>
          <w:color w:val="000000"/>
          <w:sz w:val="32"/>
          <w:szCs w:val="32"/>
        </w:rPr>
        <w:t>（二）报考人员在网上报名时须正确选择</w:t>
      </w:r>
      <w:r>
        <w:rPr>
          <w:rFonts w:ascii="宋体" w:eastAsia="仿宋_GB2312" w:hAnsi="宋体" w:hint="eastAsia"/>
          <w:color w:val="000000"/>
          <w:sz w:val="32"/>
          <w:szCs w:val="32"/>
        </w:rPr>
        <w:t>、填写所在</w:t>
      </w:r>
      <w:r>
        <w:rPr>
          <w:rFonts w:ascii="宋体" w:eastAsia="仿宋_GB2312" w:hAnsi="宋体"/>
          <w:color w:val="000000"/>
          <w:sz w:val="32"/>
          <w:szCs w:val="32"/>
        </w:rPr>
        <w:t>考点名称。</w:t>
      </w:r>
    </w:p>
    <w:p w:rsidR="00C13C0C" w:rsidRDefault="00B721B9">
      <w:pPr>
        <w:spacing w:after="0" w:line="400" w:lineRule="exact"/>
        <w:ind w:firstLineChars="200" w:firstLine="640"/>
        <w:rPr>
          <w:rFonts w:ascii="宋体" w:eastAsia="仿宋_GB2312" w:hAnsi="宋体"/>
          <w:color w:val="000000"/>
          <w:sz w:val="32"/>
          <w:szCs w:val="32"/>
        </w:rPr>
      </w:pPr>
      <w:r>
        <w:rPr>
          <w:rFonts w:ascii="宋体" w:eastAsia="仿宋_GB2312" w:hAnsi="宋体"/>
          <w:color w:val="000000"/>
          <w:sz w:val="32"/>
          <w:szCs w:val="32"/>
        </w:rPr>
        <w:t>（三）</w:t>
      </w:r>
      <w:r>
        <w:rPr>
          <w:rFonts w:ascii="宋体" w:eastAsia="仿宋_GB2312" w:hAnsi="宋体"/>
          <w:color w:val="000000"/>
          <w:sz w:val="32"/>
          <w:szCs w:val="32"/>
        </w:rPr>
        <w:t>202</w:t>
      </w:r>
      <w:r>
        <w:rPr>
          <w:rFonts w:ascii="宋体" w:eastAsia="仿宋_GB2312" w:hAnsi="宋体" w:hint="eastAsia"/>
          <w:color w:val="000000"/>
          <w:sz w:val="32"/>
          <w:szCs w:val="32"/>
        </w:rPr>
        <w:t>2</w:t>
      </w:r>
      <w:r>
        <w:rPr>
          <w:rFonts w:ascii="宋体" w:eastAsia="仿宋_GB2312" w:hAnsi="宋体"/>
          <w:color w:val="000000"/>
          <w:sz w:val="32"/>
          <w:szCs w:val="32"/>
        </w:rPr>
        <w:t>年度全国卫生专业技术资格考试不再统一发放成绩单，报考人员可于成绩公布后在指定时间内登录中国卫生人才网打印成绩单。</w:t>
      </w:r>
    </w:p>
    <w:p w:rsidR="00C13C0C" w:rsidRDefault="00C13C0C">
      <w:pPr>
        <w:spacing w:after="0" w:line="400" w:lineRule="exact"/>
        <w:ind w:firstLineChars="350" w:firstLine="770"/>
      </w:pPr>
    </w:p>
    <w:sectPr w:rsidR="00C13C0C" w:rsidSect="002776D2">
      <w:footerReference w:type="even" r:id="rId7"/>
      <w:footerReference w:type="default" r:id="rId8"/>
      <w:pgSz w:w="11906" w:h="16838"/>
      <w:pgMar w:top="1531" w:right="1474" w:bottom="1304" w:left="1588" w:header="851" w:footer="1021"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896" w:rsidRDefault="00D66896" w:rsidP="00C13C0C">
      <w:pPr>
        <w:spacing w:after="0"/>
      </w:pPr>
      <w:r>
        <w:separator/>
      </w:r>
    </w:p>
  </w:endnote>
  <w:endnote w:type="continuationSeparator" w:id="0">
    <w:p w:rsidR="00D66896" w:rsidRDefault="00D66896" w:rsidP="00C13C0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C0C" w:rsidRDefault="007F0CB0">
    <w:pPr>
      <w:pStyle w:val="a5"/>
      <w:framePr w:wrap="around" w:vAnchor="text" w:hAnchor="margin" w:xAlign="center" w:y="1"/>
      <w:rPr>
        <w:rStyle w:val="a9"/>
      </w:rPr>
    </w:pPr>
    <w:r>
      <w:rPr>
        <w:rStyle w:val="a9"/>
      </w:rPr>
      <w:fldChar w:fldCharType="begin"/>
    </w:r>
    <w:r w:rsidR="00B721B9">
      <w:rPr>
        <w:rStyle w:val="a9"/>
      </w:rPr>
      <w:instrText xml:space="preserve">PAGE  </w:instrText>
    </w:r>
    <w:r>
      <w:rPr>
        <w:rStyle w:val="a9"/>
      </w:rPr>
      <w:fldChar w:fldCharType="end"/>
    </w:r>
  </w:p>
  <w:p w:rsidR="00C13C0C" w:rsidRDefault="00C13C0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C0C" w:rsidRDefault="007F0CB0">
    <w:pPr>
      <w:pStyle w:val="a5"/>
      <w:framePr w:wrap="around" w:vAnchor="text" w:hAnchor="margin" w:xAlign="center" w:y="1"/>
      <w:rPr>
        <w:rStyle w:val="a9"/>
      </w:rPr>
    </w:pPr>
    <w:r>
      <w:rPr>
        <w:rStyle w:val="a9"/>
      </w:rPr>
      <w:fldChar w:fldCharType="begin"/>
    </w:r>
    <w:r w:rsidR="00B721B9">
      <w:rPr>
        <w:rStyle w:val="a9"/>
      </w:rPr>
      <w:instrText xml:space="preserve">PAGE  </w:instrText>
    </w:r>
    <w:r>
      <w:rPr>
        <w:rStyle w:val="a9"/>
      </w:rPr>
      <w:fldChar w:fldCharType="separate"/>
    </w:r>
    <w:r w:rsidR="00256719">
      <w:rPr>
        <w:rStyle w:val="a9"/>
        <w:noProof/>
      </w:rPr>
      <w:t>1</w:t>
    </w:r>
    <w:r>
      <w:rPr>
        <w:rStyle w:val="a9"/>
      </w:rPr>
      <w:fldChar w:fldCharType="end"/>
    </w:r>
  </w:p>
  <w:p w:rsidR="00C13C0C" w:rsidRDefault="00C13C0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896" w:rsidRDefault="00D66896" w:rsidP="00C13C0C">
      <w:pPr>
        <w:spacing w:after="0"/>
      </w:pPr>
      <w:r>
        <w:separator/>
      </w:r>
    </w:p>
  </w:footnote>
  <w:footnote w:type="continuationSeparator" w:id="0">
    <w:p w:rsidR="00D66896" w:rsidRDefault="00D66896" w:rsidP="00C13C0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720"/>
  <w:characterSpacingControl w:val="doNotCompress"/>
  <w:noLineBreaksAfter w:lang="zh-CN" w:val="$([{£¥·‘“〈《「『【〔〖〝﹙﹛﹝＄（．［｛￡￥"/>
  <w:noLineBreaksBefore w:lang="zh-CN" w:val="!%),.:;&gt;?]}¢¨°·ˇˉ―‖’”…‰′″›℃∶、。〃〉》」』】〕〗〞︶︺︾﹀﹄﹚﹜﹞！＂％＇），．：；？］｀｜｝～￠"/>
  <w:footnotePr>
    <w:footnote w:id="-1"/>
    <w:footnote w:id="0"/>
  </w:footnotePr>
  <w:endnotePr>
    <w:endnote w:id="-1"/>
    <w:endnote w:id="0"/>
  </w:endnotePr>
  <w:compat>
    <w:useFELayout/>
    <w:underlineTabInNumList/>
  </w:compat>
  <w:rsids>
    <w:rsidRoot w:val="00D31D50"/>
    <w:rsid w:val="00012E0B"/>
    <w:rsid w:val="00055C0B"/>
    <w:rsid w:val="00080AEB"/>
    <w:rsid w:val="000D7D9E"/>
    <w:rsid w:val="000F5F9B"/>
    <w:rsid w:val="00146F3D"/>
    <w:rsid w:val="001647B5"/>
    <w:rsid w:val="001B3F15"/>
    <w:rsid w:val="001D5FA8"/>
    <w:rsid w:val="001E3897"/>
    <w:rsid w:val="002458F5"/>
    <w:rsid w:val="00256719"/>
    <w:rsid w:val="00260539"/>
    <w:rsid w:val="002776D2"/>
    <w:rsid w:val="002B1F77"/>
    <w:rsid w:val="00323B43"/>
    <w:rsid w:val="0033634D"/>
    <w:rsid w:val="0036727B"/>
    <w:rsid w:val="00387905"/>
    <w:rsid w:val="003C56AA"/>
    <w:rsid w:val="003D37D8"/>
    <w:rsid w:val="00426133"/>
    <w:rsid w:val="004358AB"/>
    <w:rsid w:val="00457D99"/>
    <w:rsid w:val="004A3369"/>
    <w:rsid w:val="004D7F7B"/>
    <w:rsid w:val="00503E4A"/>
    <w:rsid w:val="00515EB3"/>
    <w:rsid w:val="005309E5"/>
    <w:rsid w:val="005454DC"/>
    <w:rsid w:val="005C49CF"/>
    <w:rsid w:val="00646DD8"/>
    <w:rsid w:val="00670FF3"/>
    <w:rsid w:val="006B752E"/>
    <w:rsid w:val="006E50BB"/>
    <w:rsid w:val="006F417F"/>
    <w:rsid w:val="006F7065"/>
    <w:rsid w:val="00744C90"/>
    <w:rsid w:val="0078010C"/>
    <w:rsid w:val="007F0CB0"/>
    <w:rsid w:val="007F0F0E"/>
    <w:rsid w:val="00874244"/>
    <w:rsid w:val="00891738"/>
    <w:rsid w:val="008B0B0B"/>
    <w:rsid w:val="008B7726"/>
    <w:rsid w:val="0092000E"/>
    <w:rsid w:val="00926229"/>
    <w:rsid w:val="00963E20"/>
    <w:rsid w:val="009B4C83"/>
    <w:rsid w:val="009F4E49"/>
    <w:rsid w:val="009F5EC3"/>
    <w:rsid w:val="00A43CF8"/>
    <w:rsid w:val="00B721B9"/>
    <w:rsid w:val="00B7331C"/>
    <w:rsid w:val="00B903F5"/>
    <w:rsid w:val="00C13C0C"/>
    <w:rsid w:val="00C84A13"/>
    <w:rsid w:val="00C972F3"/>
    <w:rsid w:val="00D016FC"/>
    <w:rsid w:val="00D31D50"/>
    <w:rsid w:val="00D44FCB"/>
    <w:rsid w:val="00D66896"/>
    <w:rsid w:val="00D723FF"/>
    <w:rsid w:val="00D927E1"/>
    <w:rsid w:val="00DE15B0"/>
    <w:rsid w:val="00E11AA5"/>
    <w:rsid w:val="00E15FE7"/>
    <w:rsid w:val="00E23D05"/>
    <w:rsid w:val="00E37F13"/>
    <w:rsid w:val="00EC1AB7"/>
    <w:rsid w:val="00F010C8"/>
    <w:rsid w:val="00F2483A"/>
    <w:rsid w:val="00F408B5"/>
    <w:rsid w:val="00F5151E"/>
    <w:rsid w:val="00FD0DC8"/>
    <w:rsid w:val="02001678"/>
    <w:rsid w:val="14703009"/>
    <w:rsid w:val="198B1F32"/>
    <w:rsid w:val="1BA428F9"/>
    <w:rsid w:val="20810FED"/>
    <w:rsid w:val="2B0E2C28"/>
    <w:rsid w:val="2D1A3B66"/>
    <w:rsid w:val="3C3B35AE"/>
    <w:rsid w:val="4188777C"/>
    <w:rsid w:val="44C67022"/>
    <w:rsid w:val="469C57F5"/>
    <w:rsid w:val="4EEC6183"/>
    <w:rsid w:val="5A2B43FC"/>
    <w:rsid w:val="69E461A9"/>
    <w:rsid w:val="73CA44F5"/>
    <w:rsid w:val="78150753"/>
    <w:rsid w:val="7BE3745E"/>
    <w:rsid w:val="7FAF47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Date" w:semiHidden="0"/>
    <w:lsdException w:name="Hyperlink" w:semiHidden="0" w:unhideWhenUsed="0" w:qFormat="1"/>
    <w:lsdException w:name="Strong" w:locked="1" w:semiHidden="0" w:unhideWhenUsed="0" w:qFormat="1"/>
    <w:lsdException w:name="Emphasis" w:locked="1" w:semiHidden="0" w:uiPriority="0" w:unhideWhenUsed="0" w:qFormat="1"/>
    <w:lsdException w:name="Normal (Web)" w:semiHidden="0" w:unhideWhenUsed="0" w:qFormat="1"/>
    <w:lsdException w:name="Normal Table" w:semiHidden="0"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C0C"/>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C13C0C"/>
    <w:pPr>
      <w:ind w:leftChars="2500" w:left="100"/>
    </w:pPr>
  </w:style>
  <w:style w:type="paragraph" w:styleId="a4">
    <w:name w:val="Balloon Text"/>
    <w:basedOn w:val="a"/>
    <w:link w:val="Char0"/>
    <w:uiPriority w:val="99"/>
    <w:qFormat/>
    <w:rsid w:val="00C13C0C"/>
    <w:pPr>
      <w:widowControl w:val="0"/>
      <w:adjustRightInd/>
      <w:snapToGrid/>
      <w:spacing w:after="0"/>
      <w:jc w:val="both"/>
    </w:pPr>
    <w:rPr>
      <w:rFonts w:ascii="Calibri" w:eastAsia="宋体" w:hAnsi="Calibri"/>
      <w:kern w:val="2"/>
      <w:sz w:val="18"/>
      <w:szCs w:val="18"/>
      <w:lang w:val="zh-CN"/>
    </w:rPr>
  </w:style>
  <w:style w:type="paragraph" w:styleId="a5">
    <w:name w:val="footer"/>
    <w:basedOn w:val="a"/>
    <w:link w:val="Char1"/>
    <w:uiPriority w:val="99"/>
    <w:qFormat/>
    <w:rsid w:val="00C13C0C"/>
    <w:pPr>
      <w:tabs>
        <w:tab w:val="center" w:pos="4153"/>
        <w:tab w:val="right" w:pos="8306"/>
      </w:tabs>
    </w:pPr>
    <w:rPr>
      <w:sz w:val="18"/>
      <w:szCs w:val="18"/>
    </w:rPr>
  </w:style>
  <w:style w:type="paragraph" w:styleId="a6">
    <w:name w:val="header"/>
    <w:basedOn w:val="a"/>
    <w:link w:val="Char2"/>
    <w:uiPriority w:val="99"/>
    <w:qFormat/>
    <w:rsid w:val="00C13C0C"/>
    <w:pPr>
      <w:pBdr>
        <w:bottom w:val="single" w:sz="6" w:space="1" w:color="auto"/>
      </w:pBdr>
      <w:tabs>
        <w:tab w:val="center" w:pos="4153"/>
        <w:tab w:val="right" w:pos="8306"/>
      </w:tabs>
      <w:jc w:val="center"/>
    </w:pPr>
    <w:rPr>
      <w:sz w:val="18"/>
      <w:szCs w:val="18"/>
    </w:rPr>
  </w:style>
  <w:style w:type="paragraph" w:styleId="a7">
    <w:name w:val="Normal (Web)"/>
    <w:basedOn w:val="a"/>
    <w:uiPriority w:val="99"/>
    <w:qFormat/>
    <w:rsid w:val="00C13C0C"/>
    <w:pPr>
      <w:adjustRightInd/>
      <w:snapToGrid/>
      <w:spacing w:before="100" w:beforeAutospacing="1" w:after="100" w:afterAutospacing="1"/>
    </w:pPr>
    <w:rPr>
      <w:rFonts w:ascii="宋体" w:eastAsia="宋体" w:hAnsi="宋体" w:cs="宋体"/>
      <w:sz w:val="24"/>
      <w:szCs w:val="24"/>
    </w:rPr>
  </w:style>
  <w:style w:type="character" w:styleId="a8">
    <w:name w:val="Strong"/>
    <w:basedOn w:val="a0"/>
    <w:uiPriority w:val="99"/>
    <w:qFormat/>
    <w:locked/>
    <w:rsid w:val="00C13C0C"/>
    <w:rPr>
      <w:rFonts w:cs="Times New Roman"/>
      <w:b/>
    </w:rPr>
  </w:style>
  <w:style w:type="character" w:styleId="a9">
    <w:name w:val="page number"/>
    <w:basedOn w:val="a0"/>
    <w:uiPriority w:val="99"/>
    <w:qFormat/>
    <w:rsid w:val="00C13C0C"/>
    <w:rPr>
      <w:rFonts w:cs="Times New Roman"/>
    </w:rPr>
  </w:style>
  <w:style w:type="character" w:styleId="aa">
    <w:name w:val="Hyperlink"/>
    <w:basedOn w:val="a0"/>
    <w:uiPriority w:val="99"/>
    <w:qFormat/>
    <w:rsid w:val="00C13C0C"/>
    <w:rPr>
      <w:rFonts w:cs="Times New Roman"/>
      <w:color w:val="0000FF"/>
      <w:u w:val="single"/>
    </w:rPr>
  </w:style>
  <w:style w:type="table" w:styleId="ab">
    <w:name w:val="Table Grid"/>
    <w:basedOn w:val="a1"/>
    <w:uiPriority w:val="59"/>
    <w:qFormat/>
    <w:rsid w:val="00C13C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uiPriority w:val="99"/>
    <w:qFormat/>
    <w:locked/>
    <w:rsid w:val="00C13C0C"/>
    <w:rPr>
      <w:rFonts w:ascii="Calibri" w:eastAsia="宋体" w:hAnsi="Calibri" w:cs="Times New Roman"/>
      <w:kern w:val="2"/>
      <w:sz w:val="18"/>
      <w:szCs w:val="18"/>
      <w:lang w:val="zh-CN"/>
    </w:rPr>
  </w:style>
  <w:style w:type="character" w:customStyle="1" w:styleId="Char1">
    <w:name w:val="页脚 Char"/>
    <w:basedOn w:val="a0"/>
    <w:link w:val="a5"/>
    <w:uiPriority w:val="99"/>
    <w:qFormat/>
    <w:locked/>
    <w:rsid w:val="00C13C0C"/>
    <w:rPr>
      <w:rFonts w:ascii="Tahoma" w:hAnsi="Tahoma" w:cs="Times New Roman"/>
      <w:sz w:val="18"/>
      <w:szCs w:val="18"/>
    </w:rPr>
  </w:style>
  <w:style w:type="character" w:customStyle="1" w:styleId="Char2">
    <w:name w:val="页眉 Char"/>
    <w:basedOn w:val="a0"/>
    <w:link w:val="a6"/>
    <w:uiPriority w:val="99"/>
    <w:qFormat/>
    <w:locked/>
    <w:rsid w:val="00C13C0C"/>
    <w:rPr>
      <w:rFonts w:ascii="Tahoma" w:hAnsi="Tahoma" w:cs="Times New Roman"/>
      <w:sz w:val="18"/>
      <w:szCs w:val="18"/>
    </w:rPr>
  </w:style>
  <w:style w:type="character" w:customStyle="1" w:styleId="Char10">
    <w:name w:val="批注框文本 Char1"/>
    <w:uiPriority w:val="99"/>
    <w:semiHidden/>
    <w:qFormat/>
    <w:rsid w:val="00C13C0C"/>
    <w:rPr>
      <w:rFonts w:ascii="Times New Roman" w:eastAsia="宋体" w:hAnsi="Times New Roman"/>
      <w:sz w:val="18"/>
    </w:rPr>
  </w:style>
  <w:style w:type="paragraph" w:customStyle="1" w:styleId="1">
    <w:name w:val="列出段落1"/>
    <w:basedOn w:val="a"/>
    <w:uiPriority w:val="34"/>
    <w:qFormat/>
    <w:rsid w:val="00C13C0C"/>
    <w:pPr>
      <w:widowControl w:val="0"/>
      <w:adjustRightInd/>
      <w:snapToGrid/>
      <w:spacing w:after="0"/>
      <w:ind w:firstLineChars="200" w:firstLine="420"/>
      <w:jc w:val="both"/>
    </w:pPr>
    <w:rPr>
      <w:rFonts w:ascii="Calibri" w:eastAsia="宋体" w:hAnsi="Calibri"/>
      <w:kern w:val="2"/>
      <w:sz w:val="21"/>
    </w:rPr>
  </w:style>
  <w:style w:type="character" w:customStyle="1" w:styleId="Char">
    <w:name w:val="日期 Char"/>
    <w:basedOn w:val="a0"/>
    <w:link w:val="a3"/>
    <w:uiPriority w:val="99"/>
    <w:semiHidden/>
    <w:qFormat/>
    <w:rsid w:val="00C13C0C"/>
    <w:rPr>
      <w:rFonts w:ascii="Tahoma" w:hAnsi="Tahoma"/>
      <w:sz w:val="22"/>
      <w:szCs w:val="22"/>
    </w:rPr>
  </w:style>
  <w:style w:type="character" w:customStyle="1" w:styleId="ac">
    <w:name w:val="批注框文本 字符"/>
    <w:qFormat/>
    <w:rsid w:val="00C13C0C"/>
    <w:rPr>
      <w:rFonts w:ascii="Calibri" w:eastAsia="宋体" w:hAnsi="Calibri" w:cs="Times New Roman"/>
      <w:sz w:val="18"/>
      <w:szCs w:val="18"/>
      <w:lang w:val="zh-CN" w:eastAsia="zh-CN"/>
    </w:rPr>
  </w:style>
  <w:style w:type="character" w:customStyle="1" w:styleId="Char11">
    <w:name w:val="页脚 Char1"/>
    <w:uiPriority w:val="99"/>
    <w:qFormat/>
    <w:rsid w:val="00C13C0C"/>
    <w:rPr>
      <w:kern w:val="2"/>
      <w:sz w:val="18"/>
      <w:szCs w:val="18"/>
      <w:lang w:val="zh-CN"/>
    </w:rPr>
  </w:style>
  <w:style w:type="character" w:customStyle="1" w:styleId="Char12">
    <w:name w:val="页眉 Char1"/>
    <w:uiPriority w:val="99"/>
    <w:qFormat/>
    <w:rsid w:val="00C13C0C"/>
    <w:rPr>
      <w:kern w:val="2"/>
      <w:sz w:val="18"/>
      <w:szCs w:val="18"/>
      <w:lang w:val="zh-CN"/>
    </w:rPr>
  </w:style>
  <w:style w:type="character" w:customStyle="1" w:styleId="Char20">
    <w:name w:val="批注框文本 Char2"/>
    <w:qFormat/>
    <w:rsid w:val="00C13C0C"/>
    <w:rPr>
      <w:rFonts w:ascii="Calibri" w:eastAsia="宋体" w:hAnsi="Calibri" w:cs="Times New Roman"/>
      <w:sz w:val="18"/>
      <w:szCs w:val="18"/>
      <w:lang w:val="zh-CN"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2020-12-31T00:34:00Z</cp:lastPrinted>
  <dcterms:created xsi:type="dcterms:W3CDTF">2021-12-19T05:09:00Z</dcterms:created>
  <dcterms:modified xsi:type="dcterms:W3CDTF">2021-12-19T05:09:00Z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