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D04" w:rsidRPr="00935B8C" w:rsidRDefault="00B60D04" w:rsidP="00B60D04">
      <w:pPr>
        <w:rPr>
          <w:rFonts w:eastAsia="黑体"/>
          <w:szCs w:val="32"/>
        </w:rPr>
      </w:pPr>
      <w:r w:rsidRPr="00935B8C">
        <w:rPr>
          <w:rFonts w:eastAsia="黑体"/>
          <w:szCs w:val="32"/>
        </w:rPr>
        <w:t>附件</w:t>
      </w:r>
      <w:r w:rsidRPr="00935B8C">
        <w:rPr>
          <w:rFonts w:eastAsia="黑体" w:hint="eastAsia"/>
          <w:szCs w:val="32"/>
        </w:rPr>
        <w:t>2</w:t>
      </w:r>
    </w:p>
    <w:p w:rsidR="00B60D04" w:rsidRPr="00935B8C" w:rsidRDefault="00B60D04" w:rsidP="00B60D04">
      <w:pPr>
        <w:rPr>
          <w:rFonts w:eastAsia="黑体"/>
          <w:szCs w:val="32"/>
        </w:rPr>
      </w:pPr>
    </w:p>
    <w:p w:rsidR="00B60D04" w:rsidRPr="00F548BA" w:rsidRDefault="00B60D04" w:rsidP="00B60D04">
      <w:pPr>
        <w:spacing w:line="560" w:lineRule="exact"/>
        <w:jc w:val="center"/>
        <w:rPr>
          <w:rFonts w:asciiTheme="majorEastAsia" w:eastAsiaTheme="majorEastAsia" w:hAnsiTheme="majorEastAsia" w:cs="宋体"/>
          <w:b/>
          <w:bCs/>
          <w:sz w:val="44"/>
          <w:szCs w:val="44"/>
        </w:rPr>
      </w:pPr>
      <w:r w:rsidRPr="00F548BA">
        <w:rPr>
          <w:rFonts w:asciiTheme="majorEastAsia" w:eastAsiaTheme="majorEastAsia" w:hAnsiTheme="majorEastAsia" w:cs="宋体" w:hint="eastAsia"/>
          <w:b/>
          <w:bCs/>
          <w:sz w:val="44"/>
          <w:szCs w:val="44"/>
        </w:rPr>
        <w:t>湖南省卫生系列高级职称申报评审条件</w:t>
      </w:r>
    </w:p>
    <w:p w:rsidR="00B60D04" w:rsidRPr="00935B8C" w:rsidRDefault="00B60D04" w:rsidP="00B60D04">
      <w:pPr>
        <w:spacing w:line="560" w:lineRule="exact"/>
        <w:ind w:firstLineChars="200" w:firstLine="632"/>
        <w:rPr>
          <w:rFonts w:eastAsia="黑体"/>
          <w:szCs w:val="32"/>
        </w:rPr>
      </w:pPr>
    </w:p>
    <w:p w:rsidR="00B60D04" w:rsidRPr="00935B8C" w:rsidRDefault="00B60D04" w:rsidP="00B60D04">
      <w:pPr>
        <w:spacing w:line="560" w:lineRule="exact"/>
        <w:ind w:firstLineChars="200" w:firstLine="632"/>
        <w:rPr>
          <w:rFonts w:eastAsia="黑体"/>
          <w:szCs w:val="32"/>
        </w:rPr>
      </w:pPr>
      <w:r w:rsidRPr="00935B8C">
        <w:rPr>
          <w:rFonts w:eastAsia="黑体"/>
          <w:szCs w:val="32"/>
        </w:rPr>
        <w:t>一、学历</w:t>
      </w:r>
      <w:r w:rsidRPr="00935B8C">
        <w:rPr>
          <w:rFonts w:eastAsia="黑体" w:hint="eastAsia"/>
          <w:szCs w:val="32"/>
        </w:rPr>
        <w:t>（学位）与</w:t>
      </w:r>
      <w:r w:rsidRPr="00935B8C">
        <w:rPr>
          <w:rFonts w:eastAsia="黑体"/>
          <w:szCs w:val="32"/>
        </w:rPr>
        <w:t>资历要求</w:t>
      </w:r>
    </w:p>
    <w:p w:rsidR="00B60D04" w:rsidRPr="00935B8C" w:rsidRDefault="00B60D04" w:rsidP="00B60D04">
      <w:pPr>
        <w:spacing w:line="560" w:lineRule="exact"/>
        <w:ind w:firstLineChars="200" w:firstLine="632"/>
        <w:rPr>
          <w:szCs w:val="32"/>
        </w:rPr>
      </w:pPr>
      <w:r w:rsidRPr="00935B8C">
        <w:rPr>
          <w:szCs w:val="32"/>
        </w:rPr>
        <w:t>（一）申报</w:t>
      </w:r>
      <w:r w:rsidRPr="00935B8C">
        <w:rPr>
          <w:rFonts w:hint="eastAsia"/>
          <w:szCs w:val="32"/>
        </w:rPr>
        <w:t>参评</w:t>
      </w:r>
      <w:r w:rsidRPr="00935B8C">
        <w:rPr>
          <w:szCs w:val="32"/>
        </w:rPr>
        <w:t>正高职称</w:t>
      </w:r>
      <w:r w:rsidRPr="00935B8C">
        <w:rPr>
          <w:rFonts w:hint="eastAsia"/>
          <w:szCs w:val="32"/>
        </w:rPr>
        <w:t>的人员</w:t>
      </w:r>
      <w:r w:rsidRPr="00935B8C">
        <w:rPr>
          <w:szCs w:val="32"/>
        </w:rPr>
        <w:t>，</w:t>
      </w:r>
      <w:r w:rsidRPr="00935B8C">
        <w:rPr>
          <w:rFonts w:hint="eastAsia"/>
          <w:szCs w:val="32"/>
        </w:rPr>
        <w:t>应具备</w:t>
      </w:r>
      <w:r w:rsidRPr="00935B8C">
        <w:rPr>
          <w:szCs w:val="32"/>
        </w:rPr>
        <w:t>大学本科以上（含本科，以下同）学历（学位），取得卫生</w:t>
      </w:r>
      <w:r w:rsidRPr="00935B8C">
        <w:rPr>
          <w:rFonts w:hint="eastAsia"/>
          <w:szCs w:val="32"/>
        </w:rPr>
        <w:t>系列</w:t>
      </w:r>
      <w:r w:rsidRPr="00935B8C">
        <w:rPr>
          <w:szCs w:val="32"/>
        </w:rPr>
        <w:t>相应</w:t>
      </w:r>
      <w:r w:rsidRPr="00935B8C">
        <w:rPr>
          <w:rFonts w:hint="eastAsia"/>
          <w:szCs w:val="32"/>
        </w:rPr>
        <w:t>专业</w:t>
      </w:r>
      <w:r w:rsidRPr="00935B8C">
        <w:rPr>
          <w:szCs w:val="32"/>
        </w:rPr>
        <w:t>副高职称并被聘</w:t>
      </w:r>
      <w:r w:rsidRPr="00935B8C">
        <w:rPr>
          <w:rFonts w:hint="eastAsia"/>
          <w:szCs w:val="32"/>
        </w:rPr>
        <w:t>任</w:t>
      </w:r>
      <w:r w:rsidRPr="00935B8C">
        <w:rPr>
          <w:szCs w:val="32"/>
        </w:rPr>
        <w:t>副高</w:t>
      </w:r>
      <w:r w:rsidRPr="00935B8C">
        <w:rPr>
          <w:rFonts w:hint="eastAsia"/>
          <w:szCs w:val="32"/>
        </w:rPr>
        <w:t>职务</w:t>
      </w:r>
      <w:r w:rsidRPr="00935B8C">
        <w:rPr>
          <w:szCs w:val="32"/>
        </w:rPr>
        <w:t>5</w:t>
      </w:r>
      <w:r w:rsidRPr="00935B8C">
        <w:rPr>
          <w:szCs w:val="32"/>
        </w:rPr>
        <w:t>年以上（含</w:t>
      </w:r>
      <w:r w:rsidRPr="00935B8C">
        <w:rPr>
          <w:szCs w:val="32"/>
        </w:rPr>
        <w:t>5</w:t>
      </w:r>
      <w:r w:rsidRPr="00935B8C">
        <w:rPr>
          <w:szCs w:val="32"/>
        </w:rPr>
        <w:t>年，下同）。</w:t>
      </w:r>
    </w:p>
    <w:p w:rsidR="00B60D04" w:rsidRPr="00935B8C" w:rsidRDefault="00B60D04" w:rsidP="00B60D04">
      <w:pPr>
        <w:spacing w:line="560" w:lineRule="exact"/>
        <w:ind w:firstLineChars="200" w:firstLine="632"/>
        <w:rPr>
          <w:szCs w:val="32"/>
        </w:rPr>
      </w:pPr>
      <w:r w:rsidRPr="00935B8C">
        <w:rPr>
          <w:szCs w:val="32"/>
        </w:rPr>
        <w:t>（二）申报</w:t>
      </w:r>
      <w:r w:rsidRPr="00935B8C">
        <w:rPr>
          <w:rFonts w:hint="eastAsia"/>
          <w:szCs w:val="32"/>
        </w:rPr>
        <w:t>参评</w:t>
      </w:r>
      <w:r w:rsidRPr="00935B8C">
        <w:rPr>
          <w:szCs w:val="32"/>
        </w:rPr>
        <w:t>副高职称</w:t>
      </w:r>
      <w:r w:rsidRPr="00935B8C">
        <w:rPr>
          <w:rFonts w:hint="eastAsia"/>
          <w:szCs w:val="32"/>
        </w:rPr>
        <w:t>的人员</w:t>
      </w:r>
      <w:r w:rsidRPr="00935B8C">
        <w:rPr>
          <w:szCs w:val="32"/>
        </w:rPr>
        <w:t>，</w:t>
      </w:r>
      <w:r w:rsidRPr="00935B8C">
        <w:rPr>
          <w:rFonts w:hint="eastAsia"/>
          <w:szCs w:val="32"/>
        </w:rPr>
        <w:t>应具备以下条件之一</w:t>
      </w:r>
      <w:r w:rsidRPr="00935B8C">
        <w:rPr>
          <w:szCs w:val="32"/>
        </w:rPr>
        <w:t>：</w:t>
      </w:r>
    </w:p>
    <w:p w:rsidR="00B60D04" w:rsidRPr="00935B8C" w:rsidRDefault="00B60D04" w:rsidP="00B60D04">
      <w:pPr>
        <w:spacing w:line="560" w:lineRule="exact"/>
        <w:ind w:firstLineChars="200" w:firstLine="632"/>
        <w:rPr>
          <w:szCs w:val="32"/>
        </w:rPr>
      </w:pPr>
      <w:r w:rsidRPr="00935B8C">
        <w:rPr>
          <w:szCs w:val="32"/>
        </w:rPr>
        <w:t>1</w:t>
      </w:r>
      <w:r w:rsidRPr="00935B8C">
        <w:rPr>
          <w:szCs w:val="32"/>
        </w:rPr>
        <w:t>．博士后人员完成博士后研究工作、经考核合格出站。</w:t>
      </w:r>
    </w:p>
    <w:p w:rsidR="00B60D04" w:rsidRPr="00935B8C" w:rsidRDefault="00B60D04" w:rsidP="00B60D04">
      <w:pPr>
        <w:spacing w:line="560" w:lineRule="exact"/>
        <w:ind w:firstLineChars="200" w:firstLine="632"/>
        <w:rPr>
          <w:szCs w:val="32"/>
        </w:rPr>
      </w:pPr>
      <w:r w:rsidRPr="00935B8C">
        <w:rPr>
          <w:szCs w:val="32"/>
        </w:rPr>
        <w:t>2</w:t>
      </w:r>
      <w:r w:rsidRPr="00935B8C">
        <w:rPr>
          <w:szCs w:val="32"/>
        </w:rPr>
        <w:t>．</w:t>
      </w:r>
      <w:r w:rsidRPr="00935B8C">
        <w:rPr>
          <w:rFonts w:hint="eastAsia"/>
          <w:szCs w:val="32"/>
        </w:rPr>
        <w:t>获得</w:t>
      </w:r>
      <w:r w:rsidRPr="00935B8C">
        <w:rPr>
          <w:szCs w:val="32"/>
        </w:rPr>
        <w:t>博士学位，取得卫生</w:t>
      </w:r>
      <w:r w:rsidRPr="00935B8C">
        <w:rPr>
          <w:rFonts w:hint="eastAsia"/>
          <w:szCs w:val="32"/>
        </w:rPr>
        <w:t>系列</w:t>
      </w:r>
      <w:r w:rsidRPr="00935B8C">
        <w:rPr>
          <w:szCs w:val="32"/>
        </w:rPr>
        <w:t>相应</w:t>
      </w:r>
      <w:r w:rsidRPr="00935B8C">
        <w:rPr>
          <w:rFonts w:hint="eastAsia"/>
          <w:szCs w:val="32"/>
        </w:rPr>
        <w:t>专业</w:t>
      </w:r>
      <w:r w:rsidRPr="00935B8C">
        <w:rPr>
          <w:szCs w:val="32"/>
        </w:rPr>
        <w:t>中级职称并被聘</w:t>
      </w:r>
      <w:r w:rsidRPr="00935B8C">
        <w:rPr>
          <w:rFonts w:hint="eastAsia"/>
          <w:szCs w:val="32"/>
        </w:rPr>
        <w:t>任</w:t>
      </w:r>
      <w:r w:rsidRPr="00935B8C">
        <w:rPr>
          <w:szCs w:val="32"/>
        </w:rPr>
        <w:t>中级</w:t>
      </w:r>
      <w:r w:rsidRPr="00935B8C">
        <w:rPr>
          <w:rFonts w:hint="eastAsia"/>
          <w:szCs w:val="32"/>
        </w:rPr>
        <w:t>职务</w:t>
      </w:r>
      <w:r w:rsidRPr="00935B8C">
        <w:rPr>
          <w:szCs w:val="32"/>
        </w:rPr>
        <w:t>2</w:t>
      </w:r>
      <w:r w:rsidRPr="00935B8C">
        <w:rPr>
          <w:szCs w:val="32"/>
        </w:rPr>
        <w:t>年以上。</w:t>
      </w:r>
    </w:p>
    <w:p w:rsidR="00B60D04" w:rsidRPr="00935B8C" w:rsidRDefault="00B60D04" w:rsidP="00B60D04">
      <w:pPr>
        <w:spacing w:line="560" w:lineRule="exact"/>
        <w:ind w:firstLineChars="200" w:firstLine="632"/>
        <w:rPr>
          <w:szCs w:val="32"/>
        </w:rPr>
      </w:pPr>
      <w:r w:rsidRPr="00935B8C">
        <w:rPr>
          <w:szCs w:val="32"/>
        </w:rPr>
        <w:t>3</w:t>
      </w:r>
      <w:r w:rsidRPr="00935B8C">
        <w:rPr>
          <w:szCs w:val="32"/>
        </w:rPr>
        <w:t>．</w:t>
      </w:r>
      <w:r w:rsidRPr="00935B8C">
        <w:rPr>
          <w:rFonts w:hint="eastAsia"/>
          <w:szCs w:val="32"/>
        </w:rPr>
        <w:t>获得</w:t>
      </w:r>
      <w:r w:rsidRPr="00935B8C">
        <w:rPr>
          <w:szCs w:val="32"/>
        </w:rPr>
        <w:t>硕士学位，取得卫生</w:t>
      </w:r>
      <w:r w:rsidRPr="00935B8C">
        <w:rPr>
          <w:rFonts w:hint="eastAsia"/>
          <w:szCs w:val="32"/>
        </w:rPr>
        <w:t>系列</w:t>
      </w:r>
      <w:r w:rsidRPr="00935B8C">
        <w:rPr>
          <w:szCs w:val="32"/>
        </w:rPr>
        <w:t>相应</w:t>
      </w:r>
      <w:r w:rsidRPr="00935B8C">
        <w:rPr>
          <w:rFonts w:hint="eastAsia"/>
          <w:szCs w:val="32"/>
        </w:rPr>
        <w:t>专业</w:t>
      </w:r>
      <w:r w:rsidRPr="00935B8C">
        <w:rPr>
          <w:szCs w:val="32"/>
        </w:rPr>
        <w:t>中级职称并被聘</w:t>
      </w:r>
      <w:r w:rsidRPr="00935B8C">
        <w:rPr>
          <w:rFonts w:hint="eastAsia"/>
          <w:szCs w:val="32"/>
        </w:rPr>
        <w:t>任</w:t>
      </w:r>
      <w:r w:rsidRPr="00935B8C">
        <w:rPr>
          <w:szCs w:val="32"/>
        </w:rPr>
        <w:t>中级</w:t>
      </w:r>
      <w:r w:rsidRPr="00935B8C">
        <w:rPr>
          <w:rFonts w:hint="eastAsia"/>
          <w:szCs w:val="32"/>
        </w:rPr>
        <w:t>职务</w:t>
      </w:r>
      <w:r w:rsidRPr="00935B8C">
        <w:rPr>
          <w:szCs w:val="32"/>
        </w:rPr>
        <w:t>4</w:t>
      </w:r>
      <w:r w:rsidRPr="00935B8C">
        <w:rPr>
          <w:szCs w:val="32"/>
        </w:rPr>
        <w:t>年以上。</w:t>
      </w:r>
    </w:p>
    <w:p w:rsidR="00B60D04" w:rsidRPr="00935B8C" w:rsidRDefault="00B60D04" w:rsidP="00B60D04">
      <w:pPr>
        <w:spacing w:line="560" w:lineRule="exact"/>
        <w:ind w:firstLineChars="200" w:firstLine="632"/>
        <w:rPr>
          <w:szCs w:val="32"/>
        </w:rPr>
      </w:pPr>
      <w:r w:rsidRPr="00935B8C">
        <w:rPr>
          <w:szCs w:val="32"/>
        </w:rPr>
        <w:t>4</w:t>
      </w:r>
      <w:r w:rsidRPr="00935B8C">
        <w:rPr>
          <w:szCs w:val="32"/>
        </w:rPr>
        <w:t>．大学本科</w:t>
      </w:r>
      <w:r w:rsidRPr="00935B8C">
        <w:rPr>
          <w:rFonts w:hint="eastAsia"/>
          <w:szCs w:val="32"/>
        </w:rPr>
        <w:t>毕业</w:t>
      </w:r>
      <w:r w:rsidRPr="00935B8C">
        <w:rPr>
          <w:szCs w:val="32"/>
        </w:rPr>
        <w:t>，取得卫生</w:t>
      </w:r>
      <w:r w:rsidRPr="00935B8C">
        <w:rPr>
          <w:rFonts w:hint="eastAsia"/>
          <w:szCs w:val="32"/>
        </w:rPr>
        <w:t>系列</w:t>
      </w:r>
      <w:r w:rsidRPr="00935B8C">
        <w:rPr>
          <w:szCs w:val="32"/>
        </w:rPr>
        <w:t>相应</w:t>
      </w:r>
      <w:r w:rsidRPr="00935B8C">
        <w:rPr>
          <w:rFonts w:hint="eastAsia"/>
          <w:szCs w:val="32"/>
        </w:rPr>
        <w:t>专业</w:t>
      </w:r>
      <w:r w:rsidRPr="00935B8C">
        <w:rPr>
          <w:szCs w:val="32"/>
        </w:rPr>
        <w:t>中级职称并被聘</w:t>
      </w:r>
      <w:r w:rsidRPr="00935B8C">
        <w:rPr>
          <w:rFonts w:hint="eastAsia"/>
          <w:szCs w:val="32"/>
        </w:rPr>
        <w:t>任</w:t>
      </w:r>
      <w:r w:rsidRPr="00935B8C">
        <w:rPr>
          <w:szCs w:val="32"/>
        </w:rPr>
        <w:t>中级</w:t>
      </w:r>
      <w:r w:rsidRPr="00935B8C">
        <w:rPr>
          <w:rFonts w:hint="eastAsia"/>
          <w:szCs w:val="32"/>
        </w:rPr>
        <w:t>职务</w:t>
      </w:r>
      <w:r w:rsidRPr="00935B8C">
        <w:rPr>
          <w:szCs w:val="32"/>
        </w:rPr>
        <w:t>5</w:t>
      </w:r>
      <w:r w:rsidRPr="00935B8C">
        <w:rPr>
          <w:szCs w:val="32"/>
        </w:rPr>
        <w:t>年以上。</w:t>
      </w:r>
    </w:p>
    <w:p w:rsidR="00B60D04" w:rsidRPr="00935B8C" w:rsidRDefault="00B60D04" w:rsidP="00B60D04">
      <w:pPr>
        <w:spacing w:line="560" w:lineRule="exact"/>
        <w:ind w:firstLineChars="200" w:firstLine="632"/>
        <w:rPr>
          <w:szCs w:val="32"/>
        </w:rPr>
      </w:pPr>
      <w:r w:rsidRPr="00935B8C">
        <w:rPr>
          <w:szCs w:val="32"/>
        </w:rPr>
        <w:t>5</w:t>
      </w:r>
      <w:r w:rsidRPr="00935B8C">
        <w:rPr>
          <w:szCs w:val="32"/>
        </w:rPr>
        <w:t>．大学专科</w:t>
      </w:r>
      <w:r w:rsidRPr="00935B8C">
        <w:rPr>
          <w:rFonts w:hint="eastAsia"/>
          <w:szCs w:val="32"/>
        </w:rPr>
        <w:t>毕业</w:t>
      </w:r>
      <w:r w:rsidRPr="00935B8C">
        <w:rPr>
          <w:szCs w:val="32"/>
        </w:rPr>
        <w:t>，取得卫生</w:t>
      </w:r>
      <w:r w:rsidRPr="00935B8C">
        <w:rPr>
          <w:rFonts w:hint="eastAsia"/>
          <w:szCs w:val="32"/>
        </w:rPr>
        <w:t>系列</w:t>
      </w:r>
      <w:r w:rsidRPr="00935B8C">
        <w:rPr>
          <w:szCs w:val="32"/>
        </w:rPr>
        <w:t>相应</w:t>
      </w:r>
      <w:r w:rsidRPr="00935B8C">
        <w:rPr>
          <w:rFonts w:hint="eastAsia"/>
          <w:szCs w:val="32"/>
        </w:rPr>
        <w:t>专业中级</w:t>
      </w:r>
      <w:r w:rsidRPr="00935B8C">
        <w:rPr>
          <w:szCs w:val="32"/>
        </w:rPr>
        <w:t>职称并被聘</w:t>
      </w:r>
      <w:r w:rsidRPr="00935B8C">
        <w:rPr>
          <w:rFonts w:hint="eastAsia"/>
          <w:szCs w:val="32"/>
        </w:rPr>
        <w:t>任</w:t>
      </w:r>
      <w:r w:rsidRPr="00935B8C">
        <w:rPr>
          <w:szCs w:val="32"/>
        </w:rPr>
        <w:t>中级</w:t>
      </w:r>
      <w:r w:rsidRPr="00935B8C">
        <w:rPr>
          <w:rFonts w:hint="eastAsia"/>
          <w:szCs w:val="32"/>
        </w:rPr>
        <w:t>职务</w:t>
      </w:r>
      <w:r w:rsidRPr="00935B8C">
        <w:rPr>
          <w:szCs w:val="32"/>
        </w:rPr>
        <w:t>7</w:t>
      </w:r>
      <w:r w:rsidRPr="00935B8C">
        <w:rPr>
          <w:szCs w:val="32"/>
        </w:rPr>
        <w:t>年以上，且现第一注册执业地点在县级以下（含县级）医疗卫生机构及民营医疗卫生机构的专业技术人员或在市州级以上医疗卫生机构工作除临床、中医（含中西医结合，下同）和口腔类别以外的专业技术人员可申报</w:t>
      </w:r>
      <w:r w:rsidRPr="00935B8C">
        <w:rPr>
          <w:rFonts w:hint="eastAsia"/>
          <w:szCs w:val="32"/>
        </w:rPr>
        <w:t>参评</w:t>
      </w:r>
      <w:r w:rsidRPr="00935B8C">
        <w:rPr>
          <w:szCs w:val="32"/>
        </w:rPr>
        <w:t>相应专业副高职称。</w:t>
      </w:r>
    </w:p>
    <w:p w:rsidR="00B60D04" w:rsidRPr="00935B8C" w:rsidRDefault="00B60D04" w:rsidP="00B60D04">
      <w:pPr>
        <w:spacing w:line="560" w:lineRule="exact"/>
        <w:ind w:firstLineChars="200" w:firstLine="632"/>
        <w:rPr>
          <w:szCs w:val="32"/>
        </w:rPr>
      </w:pPr>
      <w:r w:rsidRPr="00935B8C">
        <w:rPr>
          <w:szCs w:val="32"/>
        </w:rPr>
        <w:t>（三）学历（学位）要求是指国家认可的正规院校毕业学历</w:t>
      </w:r>
      <w:r w:rsidRPr="00935B8C">
        <w:rPr>
          <w:szCs w:val="32"/>
        </w:rPr>
        <w:lastRenderedPageBreak/>
        <w:t>（学位），申报</w:t>
      </w:r>
      <w:r w:rsidRPr="00935B8C">
        <w:rPr>
          <w:rFonts w:hint="eastAsia"/>
          <w:szCs w:val="32"/>
        </w:rPr>
        <w:t>参评</w:t>
      </w:r>
      <w:r w:rsidRPr="00935B8C">
        <w:rPr>
          <w:rFonts w:ascii="仿宋_GB2312" w:hint="eastAsia"/>
          <w:szCs w:val="32"/>
        </w:rPr>
        <w:t>医、药、护类的学历为相应医药卫生类学历（学位），</w:t>
      </w:r>
      <w:r w:rsidRPr="00935B8C">
        <w:rPr>
          <w:szCs w:val="32"/>
        </w:rPr>
        <w:t>申报</w:t>
      </w:r>
      <w:r w:rsidRPr="00935B8C">
        <w:rPr>
          <w:rFonts w:hint="eastAsia"/>
          <w:szCs w:val="32"/>
        </w:rPr>
        <w:t>参评</w:t>
      </w:r>
      <w:r w:rsidRPr="00935B8C">
        <w:rPr>
          <w:rFonts w:ascii="仿宋_GB2312" w:hint="eastAsia"/>
          <w:szCs w:val="32"/>
        </w:rPr>
        <w:t>医技类的学历为相关医药卫生类学历（学位）</w:t>
      </w:r>
      <w:r w:rsidRPr="00935B8C">
        <w:rPr>
          <w:szCs w:val="32"/>
        </w:rPr>
        <w:t>。学历（学位）证书上注明</w:t>
      </w:r>
      <w:r w:rsidRPr="00935B8C">
        <w:rPr>
          <w:szCs w:val="32"/>
        </w:rPr>
        <w:t>“</w:t>
      </w:r>
      <w:r w:rsidRPr="00935B8C">
        <w:rPr>
          <w:szCs w:val="32"/>
        </w:rPr>
        <w:t>全日制</w:t>
      </w:r>
      <w:r w:rsidRPr="00935B8C">
        <w:rPr>
          <w:szCs w:val="32"/>
        </w:rPr>
        <w:t>”</w:t>
      </w:r>
      <w:r w:rsidRPr="00935B8C">
        <w:rPr>
          <w:szCs w:val="32"/>
        </w:rPr>
        <w:t>、</w:t>
      </w:r>
      <w:r w:rsidRPr="00935B8C">
        <w:rPr>
          <w:szCs w:val="32"/>
        </w:rPr>
        <w:t>“</w:t>
      </w:r>
      <w:r w:rsidRPr="00935B8C">
        <w:rPr>
          <w:szCs w:val="32"/>
        </w:rPr>
        <w:t>脱产</w:t>
      </w:r>
      <w:r w:rsidRPr="00935B8C">
        <w:rPr>
          <w:szCs w:val="32"/>
        </w:rPr>
        <w:t>”</w:t>
      </w:r>
      <w:r w:rsidRPr="00935B8C">
        <w:rPr>
          <w:szCs w:val="32"/>
        </w:rPr>
        <w:t>字样的，归为全脱产类学历，此类学历人员聘期须减去学习时间（能提供在职证明材料的除外）；学历（学位）证书上注明</w:t>
      </w:r>
      <w:r w:rsidRPr="00935B8C">
        <w:rPr>
          <w:szCs w:val="32"/>
        </w:rPr>
        <w:t>“</w:t>
      </w:r>
      <w:r w:rsidRPr="00935B8C">
        <w:rPr>
          <w:szCs w:val="32"/>
        </w:rPr>
        <w:t>在职</w:t>
      </w:r>
      <w:r w:rsidRPr="00935B8C">
        <w:rPr>
          <w:szCs w:val="32"/>
        </w:rPr>
        <w:t>”</w:t>
      </w:r>
      <w:r w:rsidRPr="00935B8C">
        <w:rPr>
          <w:szCs w:val="32"/>
        </w:rPr>
        <w:t>、</w:t>
      </w:r>
      <w:r w:rsidRPr="00935B8C">
        <w:rPr>
          <w:szCs w:val="32"/>
        </w:rPr>
        <w:t>“</w:t>
      </w:r>
      <w:r w:rsidRPr="00935B8C">
        <w:rPr>
          <w:szCs w:val="32"/>
        </w:rPr>
        <w:t>函授</w:t>
      </w:r>
      <w:r w:rsidRPr="00935B8C">
        <w:rPr>
          <w:szCs w:val="32"/>
        </w:rPr>
        <w:t>”</w:t>
      </w:r>
      <w:r w:rsidRPr="00935B8C">
        <w:rPr>
          <w:szCs w:val="32"/>
        </w:rPr>
        <w:t>字样的，归为在职类学历，此类人员聘期不受影响。</w:t>
      </w:r>
    </w:p>
    <w:p w:rsidR="00B60D04" w:rsidRPr="00935B8C" w:rsidRDefault="00B60D04" w:rsidP="00B60D04">
      <w:pPr>
        <w:spacing w:line="560" w:lineRule="exact"/>
        <w:ind w:firstLineChars="200" w:firstLine="632"/>
        <w:rPr>
          <w:rFonts w:eastAsia="黑体"/>
          <w:szCs w:val="32"/>
        </w:rPr>
      </w:pPr>
      <w:r w:rsidRPr="00935B8C">
        <w:rPr>
          <w:rFonts w:eastAsia="黑体"/>
          <w:szCs w:val="32"/>
        </w:rPr>
        <w:t>二、执业资格准入要求</w:t>
      </w:r>
    </w:p>
    <w:p w:rsidR="00B60D04" w:rsidRPr="00935B8C" w:rsidRDefault="00B60D04" w:rsidP="00B60D04">
      <w:pPr>
        <w:spacing w:line="560" w:lineRule="exact"/>
        <w:ind w:firstLineChars="200" w:firstLine="632"/>
        <w:rPr>
          <w:szCs w:val="32"/>
        </w:rPr>
      </w:pPr>
      <w:r w:rsidRPr="00935B8C">
        <w:rPr>
          <w:szCs w:val="32"/>
        </w:rPr>
        <w:t>申报</w:t>
      </w:r>
      <w:r w:rsidRPr="00935B8C">
        <w:rPr>
          <w:rFonts w:hint="eastAsia"/>
          <w:szCs w:val="32"/>
        </w:rPr>
        <w:t>参评</w:t>
      </w:r>
      <w:r w:rsidRPr="00935B8C">
        <w:rPr>
          <w:szCs w:val="32"/>
        </w:rPr>
        <w:t>医学类、护理类专业的，应取得执业医师（不含助理执业医师）、执业护士资格证书，并按规定注册取得相应执业证书。根据《执业医师法》及有关文件规定，医学类申报</w:t>
      </w:r>
      <w:r w:rsidRPr="00935B8C">
        <w:rPr>
          <w:rFonts w:hint="eastAsia"/>
          <w:szCs w:val="32"/>
        </w:rPr>
        <w:t>参评</w:t>
      </w:r>
      <w:r w:rsidRPr="00935B8C">
        <w:rPr>
          <w:szCs w:val="32"/>
        </w:rPr>
        <w:t>人员应严格按照注册的执业类别、执业范围，选择相应专业申报</w:t>
      </w:r>
      <w:r w:rsidRPr="00935B8C">
        <w:rPr>
          <w:rFonts w:hint="eastAsia"/>
          <w:szCs w:val="32"/>
        </w:rPr>
        <w:t>参评</w:t>
      </w:r>
      <w:r w:rsidRPr="00935B8C">
        <w:rPr>
          <w:szCs w:val="32"/>
        </w:rPr>
        <w:t>。</w:t>
      </w:r>
    </w:p>
    <w:p w:rsidR="00B60D04" w:rsidRPr="00935B8C" w:rsidRDefault="00B60D04" w:rsidP="00B60D04">
      <w:pPr>
        <w:autoSpaceDE w:val="0"/>
        <w:autoSpaceDN w:val="0"/>
        <w:adjustRightInd w:val="0"/>
        <w:spacing w:line="560" w:lineRule="exact"/>
        <w:ind w:firstLineChars="200" w:firstLine="632"/>
        <w:rPr>
          <w:szCs w:val="32"/>
        </w:rPr>
      </w:pPr>
      <w:r w:rsidRPr="00935B8C">
        <w:rPr>
          <w:rFonts w:ascii="仿宋_GB2312" w:hint="eastAsia"/>
          <w:szCs w:val="32"/>
        </w:rPr>
        <w:t>根据医疗机构实际情况，结合专业技术人员注册范围和工作岗位不一致的问题，允许</w:t>
      </w:r>
      <w:r w:rsidRPr="00935B8C">
        <w:rPr>
          <w:szCs w:val="32"/>
        </w:rPr>
        <w:t>执业范围</w:t>
      </w:r>
      <w:r w:rsidRPr="00935B8C">
        <w:rPr>
          <w:rFonts w:hint="eastAsia"/>
          <w:szCs w:val="32"/>
        </w:rPr>
        <w:t>为</w:t>
      </w:r>
      <w:r w:rsidRPr="00935B8C">
        <w:rPr>
          <w:szCs w:val="32"/>
        </w:rPr>
        <w:t>中</w:t>
      </w:r>
      <w:r w:rsidRPr="00935B8C">
        <w:rPr>
          <w:rFonts w:hint="eastAsia"/>
          <w:szCs w:val="32"/>
        </w:rPr>
        <w:t>西</w:t>
      </w:r>
      <w:r w:rsidRPr="00935B8C">
        <w:rPr>
          <w:szCs w:val="32"/>
        </w:rPr>
        <w:t>医</w:t>
      </w:r>
      <w:r w:rsidRPr="00935B8C">
        <w:rPr>
          <w:rFonts w:hint="eastAsia"/>
          <w:szCs w:val="32"/>
        </w:rPr>
        <w:t>结合的医师</w:t>
      </w:r>
      <w:r w:rsidRPr="00935B8C">
        <w:rPr>
          <w:szCs w:val="32"/>
        </w:rPr>
        <w:t>申报</w:t>
      </w:r>
      <w:r w:rsidRPr="00935B8C">
        <w:rPr>
          <w:rFonts w:hint="eastAsia"/>
          <w:szCs w:val="32"/>
        </w:rPr>
        <w:t>参评</w:t>
      </w:r>
      <w:r w:rsidRPr="00935B8C">
        <w:rPr>
          <w:szCs w:val="32"/>
        </w:rPr>
        <w:t>中</w:t>
      </w:r>
      <w:r w:rsidRPr="00935B8C">
        <w:rPr>
          <w:rFonts w:hint="eastAsia"/>
          <w:szCs w:val="32"/>
        </w:rPr>
        <w:t>医妇科学、中医儿科学、中医眼科学、中医肛肠科学、中医耳鼻喉科学、中医针炙科学、中</w:t>
      </w:r>
      <w:r w:rsidRPr="00935B8C">
        <w:rPr>
          <w:szCs w:val="32"/>
        </w:rPr>
        <w:t>医皮肤病</w:t>
      </w:r>
      <w:r w:rsidRPr="00935B8C">
        <w:rPr>
          <w:rFonts w:hint="eastAsia"/>
          <w:szCs w:val="32"/>
        </w:rPr>
        <w:t>学</w:t>
      </w:r>
      <w:r w:rsidRPr="00935B8C">
        <w:rPr>
          <w:szCs w:val="32"/>
        </w:rPr>
        <w:t>、</w:t>
      </w:r>
      <w:r w:rsidRPr="00935B8C">
        <w:rPr>
          <w:rFonts w:hint="eastAsia"/>
          <w:szCs w:val="32"/>
        </w:rPr>
        <w:t>中医推拿科学专业</w:t>
      </w:r>
      <w:r w:rsidRPr="00935B8C">
        <w:rPr>
          <w:szCs w:val="32"/>
        </w:rPr>
        <w:t>。</w:t>
      </w:r>
      <w:r w:rsidRPr="00935B8C">
        <w:rPr>
          <w:rFonts w:hint="eastAsia"/>
          <w:szCs w:val="32"/>
        </w:rPr>
        <w:t>允许执业</w:t>
      </w:r>
      <w:r w:rsidRPr="00935B8C">
        <w:rPr>
          <w:szCs w:val="32"/>
        </w:rPr>
        <w:t>范围为</w:t>
      </w:r>
      <w:r w:rsidRPr="00935B8C">
        <w:rPr>
          <w:rFonts w:hint="eastAsia"/>
          <w:szCs w:val="32"/>
        </w:rPr>
        <w:t>中医专业（精神）和</w:t>
      </w:r>
      <w:r w:rsidRPr="00935B8C">
        <w:rPr>
          <w:szCs w:val="32"/>
        </w:rPr>
        <w:t>中西</w:t>
      </w:r>
      <w:r w:rsidRPr="00935B8C">
        <w:rPr>
          <w:rFonts w:hint="eastAsia"/>
          <w:szCs w:val="32"/>
        </w:rPr>
        <w:t>医</w:t>
      </w:r>
      <w:r w:rsidRPr="00935B8C">
        <w:rPr>
          <w:szCs w:val="32"/>
        </w:rPr>
        <w:t>结合（</w:t>
      </w:r>
      <w:r w:rsidRPr="00935B8C">
        <w:rPr>
          <w:rFonts w:hint="eastAsia"/>
          <w:szCs w:val="32"/>
        </w:rPr>
        <w:t>精神</w:t>
      </w:r>
      <w:r w:rsidRPr="00935B8C">
        <w:rPr>
          <w:szCs w:val="32"/>
        </w:rPr>
        <w:t>）</w:t>
      </w:r>
      <w:r w:rsidRPr="00935B8C">
        <w:rPr>
          <w:rFonts w:hint="eastAsia"/>
          <w:szCs w:val="32"/>
        </w:rPr>
        <w:t>的</w:t>
      </w:r>
      <w:r w:rsidRPr="00935B8C">
        <w:rPr>
          <w:szCs w:val="32"/>
        </w:rPr>
        <w:t>医师申报参评</w:t>
      </w:r>
      <w:r w:rsidRPr="00935B8C">
        <w:rPr>
          <w:rFonts w:hint="eastAsia"/>
          <w:szCs w:val="32"/>
        </w:rPr>
        <w:t>精神</w:t>
      </w:r>
      <w:r w:rsidRPr="00935B8C">
        <w:rPr>
          <w:szCs w:val="32"/>
        </w:rPr>
        <w:t>病学专业。</w:t>
      </w:r>
      <w:r w:rsidRPr="00935B8C">
        <w:rPr>
          <w:rFonts w:hint="eastAsia"/>
          <w:szCs w:val="32"/>
        </w:rPr>
        <w:t>允许执业范围为妇产科的医师</w:t>
      </w:r>
      <w:r w:rsidRPr="00935B8C">
        <w:rPr>
          <w:szCs w:val="32"/>
        </w:rPr>
        <w:t>申报</w:t>
      </w:r>
      <w:r w:rsidRPr="00935B8C">
        <w:rPr>
          <w:rFonts w:hint="eastAsia"/>
          <w:szCs w:val="32"/>
        </w:rPr>
        <w:t>参评妇女保健专业，执业范围为儿科的医师</w:t>
      </w:r>
      <w:r w:rsidRPr="00935B8C">
        <w:rPr>
          <w:szCs w:val="32"/>
        </w:rPr>
        <w:t>申报</w:t>
      </w:r>
      <w:r w:rsidRPr="00935B8C">
        <w:rPr>
          <w:rFonts w:hint="eastAsia"/>
          <w:szCs w:val="32"/>
        </w:rPr>
        <w:t>参评儿童保健专业。心电诊断岗位的医师（执业范围为内科、心电诊断、医学影像和放射治疗）可</w:t>
      </w:r>
      <w:r w:rsidRPr="00935B8C">
        <w:rPr>
          <w:szCs w:val="32"/>
        </w:rPr>
        <w:t>申报</w:t>
      </w:r>
      <w:r w:rsidRPr="00935B8C">
        <w:rPr>
          <w:rFonts w:hint="eastAsia"/>
          <w:szCs w:val="32"/>
        </w:rPr>
        <w:t>参评心电诊断专业。脑电诊断岗位的医师（执业范围为内科、医学影像和放射治疗）可</w:t>
      </w:r>
      <w:r w:rsidRPr="00935B8C">
        <w:rPr>
          <w:szCs w:val="32"/>
        </w:rPr>
        <w:t>申报</w:t>
      </w:r>
      <w:r w:rsidRPr="00935B8C">
        <w:rPr>
          <w:rFonts w:hint="eastAsia"/>
          <w:szCs w:val="32"/>
        </w:rPr>
        <w:t>参评脑电诊断专业。允许心电诊断（执业范围为内科、心电诊断、医学影像和放射治</w:t>
      </w:r>
      <w:r w:rsidRPr="00935B8C">
        <w:rPr>
          <w:rFonts w:hint="eastAsia"/>
          <w:szCs w:val="32"/>
        </w:rPr>
        <w:lastRenderedPageBreak/>
        <w:t>疗）、脑电诊断（执业范围为内科、医学影像和放射治疗）岗位的医师以心电学技术、脑电图技术的中级职称作为台阶，</w:t>
      </w:r>
      <w:r w:rsidRPr="00935B8C">
        <w:rPr>
          <w:szCs w:val="32"/>
        </w:rPr>
        <w:t>申报</w:t>
      </w:r>
      <w:r w:rsidRPr="00935B8C">
        <w:rPr>
          <w:rFonts w:hint="eastAsia"/>
          <w:szCs w:val="32"/>
        </w:rPr>
        <w:t>参评高级职称的心电诊断、脑电诊断专业。</w:t>
      </w:r>
    </w:p>
    <w:p w:rsidR="00B60D04" w:rsidRPr="00935B8C" w:rsidRDefault="00B60D04" w:rsidP="00B60D04">
      <w:pPr>
        <w:autoSpaceDE w:val="0"/>
        <w:autoSpaceDN w:val="0"/>
        <w:adjustRightInd w:val="0"/>
        <w:spacing w:line="560" w:lineRule="exact"/>
        <w:ind w:firstLineChars="200" w:firstLine="632"/>
        <w:rPr>
          <w:szCs w:val="32"/>
        </w:rPr>
      </w:pPr>
      <w:r w:rsidRPr="00935B8C">
        <w:rPr>
          <w:rFonts w:eastAsia="黑体"/>
          <w:szCs w:val="32"/>
        </w:rPr>
        <w:t>三、下基层服务要求</w:t>
      </w:r>
    </w:p>
    <w:p w:rsidR="00B60D04" w:rsidRPr="00935B8C" w:rsidRDefault="00B60D04" w:rsidP="00B60D04">
      <w:pPr>
        <w:spacing w:line="600" w:lineRule="exact"/>
        <w:ind w:firstLine="640"/>
        <w:rPr>
          <w:rFonts w:ascii="Times New Roman" w:hAnsi="Times New Roman"/>
        </w:rPr>
      </w:pPr>
      <w:r w:rsidRPr="00935B8C">
        <w:rPr>
          <w:rFonts w:ascii="Times New Roman" w:hAnsi="Times New Roman"/>
        </w:rPr>
        <w:t>按照《中华人民共和国基本医疗卫生与健康促进法》、</w:t>
      </w:r>
      <w:r w:rsidRPr="00935B8C">
        <w:rPr>
          <w:rFonts w:ascii="Times New Roman" w:hAnsi="Times New Roman" w:hint="eastAsia"/>
          <w:szCs w:val="32"/>
        </w:rPr>
        <w:t>《湖南省职称改革工作领导小组办公室关于明确部分系列（专业）晋升职称基层工作经历有关事项的通知》（湘职改办〔</w:t>
      </w:r>
      <w:r w:rsidRPr="00935B8C">
        <w:rPr>
          <w:rFonts w:ascii="Times New Roman" w:hAnsi="Times New Roman"/>
          <w:szCs w:val="32"/>
        </w:rPr>
        <w:t>2020</w:t>
      </w:r>
      <w:r w:rsidRPr="00935B8C">
        <w:rPr>
          <w:rFonts w:ascii="Times New Roman" w:hAnsi="Times New Roman"/>
          <w:szCs w:val="32"/>
        </w:rPr>
        <w:t>〕</w:t>
      </w:r>
      <w:r w:rsidRPr="00935B8C">
        <w:rPr>
          <w:rFonts w:ascii="Times New Roman" w:hAnsi="Times New Roman"/>
          <w:szCs w:val="32"/>
        </w:rPr>
        <w:t xml:space="preserve">4 </w:t>
      </w:r>
      <w:r w:rsidRPr="00935B8C">
        <w:rPr>
          <w:rFonts w:ascii="Times New Roman" w:hAnsi="Times New Roman"/>
          <w:szCs w:val="32"/>
        </w:rPr>
        <w:t>号）</w:t>
      </w:r>
      <w:r w:rsidRPr="00935B8C">
        <w:rPr>
          <w:rFonts w:ascii="Times New Roman" w:hAnsi="Times New Roman"/>
        </w:rPr>
        <w:t>规定，</w:t>
      </w:r>
      <w:r w:rsidRPr="00935B8C">
        <w:rPr>
          <w:rFonts w:ascii="Times New Roman" w:hAnsi="Times New Roman"/>
        </w:rPr>
        <w:t>“</w:t>
      </w:r>
      <w:r w:rsidRPr="00935B8C">
        <w:rPr>
          <w:rFonts w:ascii="Times New Roman" w:hAnsi="Times New Roman"/>
        </w:rPr>
        <w:t>执业医师晋升为副高级职称的，应当有累计</w:t>
      </w:r>
      <w:r w:rsidRPr="00935B8C">
        <w:t xml:space="preserve">1 </w:t>
      </w:r>
      <w:r w:rsidRPr="00935B8C">
        <w:rPr>
          <w:rFonts w:ascii="Times New Roman" w:hAnsi="Times New Roman"/>
        </w:rPr>
        <w:t>年以上在县级以下或者对口支援的医疗卫生机构提供医疗卫生服务的经历</w:t>
      </w:r>
      <w:r w:rsidRPr="00935B8C">
        <w:rPr>
          <w:rFonts w:ascii="Times New Roman" w:hAnsi="Times New Roman"/>
        </w:rPr>
        <w:t>”</w:t>
      </w:r>
      <w:r w:rsidRPr="00935B8C">
        <w:rPr>
          <w:rFonts w:ascii="Times New Roman" w:hAnsi="Times New Roman"/>
        </w:rPr>
        <w:t>。</w:t>
      </w:r>
    </w:p>
    <w:p w:rsidR="00B60D04" w:rsidRPr="00606E82" w:rsidRDefault="00B60D04" w:rsidP="00B60D04">
      <w:pPr>
        <w:spacing w:line="560" w:lineRule="exact"/>
        <w:ind w:firstLineChars="196" w:firstLine="619"/>
        <w:rPr>
          <w:rFonts w:ascii="楷体_GB2312" w:eastAsia="楷体_GB2312" w:hAnsi="Times New Roman"/>
        </w:rPr>
      </w:pPr>
      <w:r w:rsidRPr="00606E82">
        <w:rPr>
          <w:rFonts w:ascii="楷体_GB2312" w:eastAsia="楷体_GB2312" w:hAnsi="Times New Roman" w:hint="eastAsia"/>
        </w:rPr>
        <w:t>（一）下基层对象</w:t>
      </w:r>
    </w:p>
    <w:p w:rsidR="00B60D04" w:rsidRPr="00935B8C" w:rsidRDefault="00B60D04" w:rsidP="00B60D04">
      <w:pPr>
        <w:spacing w:line="560" w:lineRule="exact"/>
        <w:ind w:firstLineChars="196" w:firstLine="619"/>
        <w:rPr>
          <w:rFonts w:ascii="Times New Roman" w:hAnsi="Times New Roman"/>
        </w:rPr>
      </w:pPr>
      <w:r w:rsidRPr="00935B8C">
        <w:rPr>
          <w:rFonts w:ascii="Times New Roman" w:hAnsi="Times New Roman" w:hint="eastAsia"/>
        </w:rPr>
        <w:t>在政府办城市（市州人民政府所在地）二级及以上医疗卫生单位工作，申报参评临床、口腔、中医、中西医结合等类别副主任医师职称的人员。</w:t>
      </w:r>
    </w:p>
    <w:p w:rsidR="00B60D04" w:rsidRPr="0082653A" w:rsidRDefault="00B60D04" w:rsidP="00B60D04">
      <w:pPr>
        <w:spacing w:line="560" w:lineRule="exact"/>
        <w:ind w:firstLineChars="196" w:firstLine="619"/>
        <w:rPr>
          <w:rFonts w:ascii="楷体_GB2312" w:eastAsia="楷体_GB2312" w:hAnsi="Times New Roman"/>
        </w:rPr>
      </w:pPr>
      <w:r w:rsidRPr="0082653A">
        <w:rPr>
          <w:rFonts w:ascii="楷体_GB2312" w:eastAsia="楷体_GB2312" w:hAnsi="Times New Roman" w:hint="eastAsia"/>
        </w:rPr>
        <w:t>（二）下基层服务单位</w:t>
      </w:r>
    </w:p>
    <w:p w:rsidR="00B60D04" w:rsidRPr="00935B8C" w:rsidRDefault="00B60D04" w:rsidP="00B60D04">
      <w:pPr>
        <w:spacing w:line="560" w:lineRule="exact"/>
        <w:ind w:firstLineChars="196" w:firstLine="619"/>
        <w:rPr>
          <w:rFonts w:ascii="Times New Roman" w:hAnsi="Times New Roman"/>
        </w:rPr>
      </w:pPr>
      <w:r w:rsidRPr="00935B8C">
        <w:rPr>
          <w:rFonts w:ascii="Times New Roman" w:hAnsi="Times New Roman" w:hint="eastAsia"/>
        </w:rPr>
        <w:t>原则上城市三级医院医师需到县级医疗单位或乡镇卫生院、社区卫生服务中心（站）服务；城市二级医院医师需到乡镇卫生院、社区卫生服务中心（站）服务。同一城区的社区卫生服务机构、二级以上医院在社区设立的分支机构不能作为下基层服务单位。</w:t>
      </w:r>
    </w:p>
    <w:p w:rsidR="00B60D04" w:rsidRPr="0082653A" w:rsidRDefault="00B60D04" w:rsidP="00B60D04">
      <w:pPr>
        <w:spacing w:line="560" w:lineRule="exact"/>
        <w:ind w:firstLineChars="196" w:firstLine="619"/>
        <w:rPr>
          <w:rFonts w:ascii="楷体_GB2312" w:eastAsia="楷体_GB2312" w:hAnsi="Times New Roman"/>
        </w:rPr>
      </w:pPr>
      <w:r w:rsidRPr="0082653A">
        <w:rPr>
          <w:rFonts w:ascii="楷体_GB2312" w:eastAsia="楷体_GB2312" w:hAnsi="Times New Roman" w:hint="eastAsia"/>
        </w:rPr>
        <w:t>（三）下基层服务方式</w:t>
      </w:r>
    </w:p>
    <w:p w:rsidR="00B60D04" w:rsidRPr="00935B8C" w:rsidRDefault="00B60D04" w:rsidP="00B60D04">
      <w:pPr>
        <w:spacing w:line="560" w:lineRule="exact"/>
        <w:ind w:firstLineChars="196" w:firstLine="619"/>
        <w:rPr>
          <w:rFonts w:ascii="Times New Roman" w:hAnsi="Times New Roman"/>
        </w:rPr>
      </w:pPr>
      <w:r w:rsidRPr="00935B8C">
        <w:rPr>
          <w:rFonts w:ascii="Times New Roman" w:hAnsi="Times New Roman" w:hint="eastAsia"/>
        </w:rPr>
        <w:t>下基层服务必须从实际出发按需支援，不拘形式，讲究实际效果。支援医院可以根据需求与受援单位商定对口支援的形式，</w:t>
      </w:r>
      <w:r w:rsidRPr="00935B8C">
        <w:rPr>
          <w:rFonts w:ascii="Times New Roman" w:hAnsi="Times New Roman" w:hint="eastAsia"/>
        </w:rPr>
        <w:lastRenderedPageBreak/>
        <w:t>实行坐诊与巡诊相结合，可开展巡回医疗、走村入户、技术咨询、培训教育等。服务结果须经服务单位及所在地卫生健康主管部门考核合格。</w:t>
      </w:r>
    </w:p>
    <w:p w:rsidR="00B60D04" w:rsidRPr="0082653A" w:rsidRDefault="00B60D04" w:rsidP="00B60D04">
      <w:pPr>
        <w:spacing w:line="560" w:lineRule="exact"/>
        <w:ind w:firstLineChars="196" w:firstLine="619"/>
        <w:rPr>
          <w:rFonts w:ascii="楷体_GB2312" w:eastAsia="楷体_GB2312" w:hAnsi="Times New Roman"/>
        </w:rPr>
      </w:pPr>
      <w:r w:rsidRPr="0082653A">
        <w:rPr>
          <w:rFonts w:ascii="楷体_GB2312" w:eastAsia="楷体_GB2312" w:hAnsi="Times New Roman" w:hint="eastAsia"/>
        </w:rPr>
        <w:t>（四）以下情况视同下基层服务经历</w:t>
      </w:r>
    </w:p>
    <w:p w:rsidR="00B60D04" w:rsidRPr="00935B8C" w:rsidRDefault="00B60D04" w:rsidP="00B60D04">
      <w:pPr>
        <w:spacing w:line="560" w:lineRule="exact"/>
        <w:ind w:firstLineChars="196" w:firstLine="619"/>
        <w:rPr>
          <w:rFonts w:ascii="Times New Roman" w:hAnsi="Times New Roman"/>
        </w:rPr>
      </w:pPr>
      <w:r w:rsidRPr="00935B8C">
        <w:rPr>
          <w:rFonts w:ascii="Times New Roman" w:hAnsi="Times New Roman"/>
        </w:rPr>
        <w:t>1</w:t>
      </w:r>
      <w:r w:rsidRPr="00935B8C">
        <w:rPr>
          <w:rFonts w:ascii="Times New Roman" w:hAnsi="Times New Roman" w:hint="eastAsia"/>
        </w:rPr>
        <w:t>．取得医师资格以来，受组织派遣承担援藏援疆援青援外及公共突发事件救援等任务，或经省级卫生健康行政部门批准的全省三级医院对口支援省内外医疗卫生机构等工作任务的，可视同下基层服务；</w:t>
      </w:r>
    </w:p>
    <w:p w:rsidR="00B60D04" w:rsidRPr="00935B8C" w:rsidRDefault="00B60D04" w:rsidP="00B60D04">
      <w:pPr>
        <w:spacing w:line="560" w:lineRule="exact"/>
        <w:ind w:firstLineChars="196" w:firstLine="619"/>
        <w:rPr>
          <w:rFonts w:ascii="Times New Roman" w:hAnsi="Times New Roman"/>
        </w:rPr>
      </w:pPr>
      <w:r w:rsidRPr="00935B8C">
        <w:rPr>
          <w:rFonts w:ascii="Times New Roman" w:hAnsi="Times New Roman"/>
        </w:rPr>
        <w:t>2</w:t>
      </w:r>
      <w:r w:rsidRPr="00935B8C">
        <w:rPr>
          <w:rFonts w:ascii="Times New Roman" w:hAnsi="Times New Roman" w:hint="eastAsia"/>
        </w:rPr>
        <w:t>．从县及县以下医疗卫生单位公开招聘或按规定程序调动到城市医疗卫生机构工作的执业医师，其在县及县以下医疗卫生单位的工作时间可计算基层工作经历。</w:t>
      </w:r>
    </w:p>
    <w:p w:rsidR="00B60D04" w:rsidRPr="00935B8C" w:rsidRDefault="00B60D04" w:rsidP="00B60D04">
      <w:pPr>
        <w:spacing w:line="560" w:lineRule="exact"/>
        <w:ind w:firstLineChars="196" w:firstLine="619"/>
        <w:rPr>
          <w:rFonts w:ascii="Times New Roman" w:hAnsi="Times New Roman"/>
        </w:rPr>
      </w:pPr>
      <w:r w:rsidRPr="00935B8C">
        <w:rPr>
          <w:rFonts w:ascii="Times New Roman" w:hAnsi="Times New Roman" w:hint="eastAsia"/>
        </w:rPr>
        <w:t>（五）以下人员不作要求</w:t>
      </w:r>
    </w:p>
    <w:p w:rsidR="00B60D04" w:rsidRPr="00935B8C" w:rsidRDefault="00B60D04" w:rsidP="00B60D04">
      <w:pPr>
        <w:spacing w:line="560" w:lineRule="exact"/>
        <w:ind w:firstLineChars="196" w:firstLine="619"/>
        <w:rPr>
          <w:rFonts w:ascii="Times New Roman" w:hAnsi="Times New Roman"/>
        </w:rPr>
      </w:pPr>
      <w:r w:rsidRPr="00935B8C">
        <w:rPr>
          <w:rFonts w:ascii="Times New Roman" w:hAnsi="Times New Roman"/>
        </w:rPr>
        <w:t>1</w:t>
      </w:r>
      <w:r w:rsidRPr="00935B8C">
        <w:rPr>
          <w:rFonts w:ascii="Times New Roman" w:hAnsi="Times New Roman" w:hint="eastAsia"/>
        </w:rPr>
        <w:t>．截至申报参评年度</w:t>
      </w:r>
      <w:r w:rsidRPr="00935B8C">
        <w:rPr>
          <w:rFonts w:ascii="Times New Roman" w:hAnsi="Times New Roman"/>
        </w:rPr>
        <w:t xml:space="preserve"> 12 </w:t>
      </w:r>
      <w:r w:rsidRPr="00935B8C">
        <w:rPr>
          <w:rFonts w:ascii="Times New Roman" w:hAnsi="Times New Roman" w:hint="eastAsia"/>
        </w:rPr>
        <w:t>月</w:t>
      </w:r>
      <w:r w:rsidRPr="00935B8C">
        <w:rPr>
          <w:rFonts w:ascii="Times New Roman" w:hAnsi="Times New Roman"/>
        </w:rPr>
        <w:t xml:space="preserve"> 31 </w:t>
      </w:r>
      <w:r w:rsidRPr="00935B8C">
        <w:rPr>
          <w:rFonts w:ascii="Times New Roman" w:hAnsi="Times New Roman" w:hint="eastAsia"/>
        </w:rPr>
        <w:t>日，年满</w:t>
      </w:r>
      <w:r w:rsidRPr="00935B8C">
        <w:rPr>
          <w:rFonts w:ascii="Times New Roman" w:hAnsi="Times New Roman"/>
        </w:rPr>
        <w:t xml:space="preserve"> 50 </w:t>
      </w:r>
      <w:r w:rsidRPr="00935B8C">
        <w:rPr>
          <w:rFonts w:ascii="Times New Roman" w:hAnsi="Times New Roman" w:hint="eastAsia"/>
        </w:rPr>
        <w:t>周岁及以上申报参评人员；</w:t>
      </w:r>
    </w:p>
    <w:p w:rsidR="00B60D04" w:rsidRPr="00935B8C" w:rsidRDefault="00B60D04" w:rsidP="00B60D04">
      <w:pPr>
        <w:spacing w:line="560" w:lineRule="exact"/>
        <w:ind w:firstLineChars="196" w:firstLine="619"/>
        <w:rPr>
          <w:rFonts w:ascii="Times New Roman" w:hAnsi="Times New Roman"/>
        </w:rPr>
      </w:pPr>
      <w:r w:rsidRPr="00935B8C">
        <w:rPr>
          <w:rFonts w:ascii="Times New Roman" w:hAnsi="Times New Roman"/>
        </w:rPr>
        <w:t>2</w:t>
      </w:r>
      <w:r w:rsidRPr="00935B8C">
        <w:rPr>
          <w:rFonts w:ascii="Times New Roman" w:hAnsi="Times New Roman" w:hint="eastAsia"/>
        </w:rPr>
        <w:t>．部队转业、党政机关调入企事业单位从事专业技术工作，首次申报参评职称的人员。</w:t>
      </w:r>
    </w:p>
    <w:p w:rsidR="00B60D04" w:rsidRPr="00935B8C" w:rsidRDefault="00B60D04" w:rsidP="00B60D04">
      <w:pPr>
        <w:spacing w:line="560" w:lineRule="exact"/>
        <w:ind w:firstLineChars="196" w:firstLine="619"/>
        <w:rPr>
          <w:rFonts w:ascii="Times New Roman" w:hAnsi="Times New Roman"/>
        </w:rPr>
      </w:pPr>
      <w:r w:rsidRPr="00935B8C">
        <w:rPr>
          <w:rFonts w:ascii="Times New Roman" w:hAnsi="Times New Roman" w:hint="eastAsia"/>
        </w:rPr>
        <w:t>《湖南省卫生系列下基层服务登记表》（可在湖南卫生人才网</w:t>
      </w:r>
      <w:r w:rsidRPr="00935B8C">
        <w:rPr>
          <w:rFonts w:ascii="Times New Roman" w:hAnsi="Times New Roman"/>
        </w:rPr>
        <w:t>www.hnyyws.com</w:t>
      </w:r>
      <w:r w:rsidRPr="00935B8C">
        <w:rPr>
          <w:rFonts w:ascii="Times New Roman" w:hAnsi="Times New Roman"/>
        </w:rPr>
        <w:t>下载中心下载）作为职称评审中完成下基层服务认定证明，各签章部门和单位对考核内容及意见负责。</w:t>
      </w:r>
    </w:p>
    <w:p w:rsidR="00B60D04" w:rsidRPr="00935B8C" w:rsidRDefault="00B60D04" w:rsidP="00B60D04">
      <w:pPr>
        <w:spacing w:line="560" w:lineRule="exact"/>
        <w:ind w:firstLineChars="196" w:firstLine="619"/>
        <w:rPr>
          <w:rFonts w:eastAsia="黑体"/>
          <w:szCs w:val="32"/>
        </w:rPr>
      </w:pPr>
      <w:r w:rsidRPr="00935B8C">
        <w:rPr>
          <w:rFonts w:eastAsia="黑体"/>
          <w:szCs w:val="32"/>
        </w:rPr>
        <w:t>四、论文要求</w:t>
      </w:r>
    </w:p>
    <w:p w:rsidR="00B60D04" w:rsidRPr="00935B8C" w:rsidRDefault="00B60D04" w:rsidP="00B60D04">
      <w:pPr>
        <w:spacing w:line="560" w:lineRule="exact"/>
        <w:ind w:firstLineChars="200" w:firstLine="632"/>
        <w:rPr>
          <w:szCs w:val="32"/>
        </w:rPr>
      </w:pPr>
      <w:r w:rsidRPr="00935B8C">
        <w:rPr>
          <w:szCs w:val="32"/>
        </w:rPr>
        <w:t>论文不作为申报</w:t>
      </w:r>
      <w:r w:rsidRPr="00935B8C">
        <w:rPr>
          <w:rFonts w:hint="eastAsia"/>
          <w:szCs w:val="32"/>
        </w:rPr>
        <w:t>参评</w:t>
      </w:r>
      <w:r w:rsidRPr="00935B8C">
        <w:rPr>
          <w:szCs w:val="32"/>
        </w:rPr>
        <w:t>职称的必备条件，作为工作学习业绩内容赋予一定的评价权重，纳入用人单位评价项目。</w:t>
      </w:r>
    </w:p>
    <w:p w:rsidR="00B60D04" w:rsidRPr="00935B8C" w:rsidRDefault="00B60D04" w:rsidP="00B60D04">
      <w:pPr>
        <w:numPr>
          <w:ilvl w:val="0"/>
          <w:numId w:val="1"/>
        </w:numPr>
        <w:spacing w:line="560" w:lineRule="exact"/>
        <w:ind w:firstLineChars="196" w:firstLine="619"/>
        <w:rPr>
          <w:rFonts w:ascii="楷体_GB2312" w:eastAsia="楷体_GB2312" w:hAnsi="楷体" w:cs="楷体"/>
          <w:szCs w:val="32"/>
        </w:rPr>
      </w:pPr>
      <w:r w:rsidRPr="00935B8C">
        <w:rPr>
          <w:rFonts w:ascii="楷体_GB2312" w:eastAsia="楷体_GB2312" w:hAnsi="楷体" w:cs="楷体" w:hint="eastAsia"/>
          <w:szCs w:val="32"/>
        </w:rPr>
        <w:lastRenderedPageBreak/>
        <w:t>刊物要求</w:t>
      </w:r>
    </w:p>
    <w:p w:rsidR="00B60D04" w:rsidRPr="00935B8C" w:rsidRDefault="00B60D04" w:rsidP="00B60D04">
      <w:pPr>
        <w:spacing w:line="560" w:lineRule="exact"/>
        <w:ind w:firstLineChars="200" w:firstLine="632"/>
        <w:rPr>
          <w:szCs w:val="32"/>
        </w:rPr>
      </w:pPr>
      <w:r w:rsidRPr="00935B8C">
        <w:rPr>
          <w:szCs w:val="32"/>
        </w:rPr>
        <w:t>1</w:t>
      </w:r>
      <w:r w:rsidRPr="00935B8C">
        <w:rPr>
          <w:szCs w:val="32"/>
        </w:rPr>
        <w:t>．认可的论文：公开发表的论文必须是发表在国内外医药卫生类期刊上的论文。国内正式期刊指经国家新闻出版</w:t>
      </w:r>
      <w:r w:rsidRPr="00935B8C">
        <w:rPr>
          <w:rFonts w:hint="eastAsia"/>
          <w:szCs w:val="32"/>
        </w:rPr>
        <w:t>署</w:t>
      </w:r>
      <w:r w:rsidRPr="00935B8C">
        <w:rPr>
          <w:szCs w:val="32"/>
        </w:rPr>
        <w:t>批准并可在国家新闻出版</w:t>
      </w:r>
      <w:r w:rsidRPr="00935B8C">
        <w:rPr>
          <w:rFonts w:hint="eastAsia"/>
          <w:szCs w:val="32"/>
        </w:rPr>
        <w:t>署</w:t>
      </w:r>
      <w:r w:rsidRPr="00935B8C">
        <w:rPr>
          <w:szCs w:val="32"/>
        </w:rPr>
        <w:t>（</w:t>
      </w:r>
      <w:r w:rsidRPr="00935B8C">
        <w:rPr>
          <w:szCs w:val="32"/>
        </w:rPr>
        <w:t>http://www.</w:t>
      </w:r>
      <w:r w:rsidRPr="00935B8C">
        <w:rPr>
          <w:rFonts w:hint="eastAsia"/>
          <w:szCs w:val="32"/>
        </w:rPr>
        <w:t>nppa</w:t>
      </w:r>
      <w:r w:rsidRPr="00935B8C">
        <w:rPr>
          <w:szCs w:val="32"/>
        </w:rPr>
        <w:t>.gov.cn/</w:t>
      </w:r>
      <w:r w:rsidRPr="00935B8C">
        <w:rPr>
          <w:szCs w:val="32"/>
        </w:rPr>
        <w:t>）上查询到、有国内统一刊号（</w:t>
      </w:r>
      <w:r w:rsidRPr="00935B8C">
        <w:rPr>
          <w:szCs w:val="32"/>
        </w:rPr>
        <w:t>CN</w:t>
      </w:r>
      <w:r w:rsidRPr="00935B8C">
        <w:rPr>
          <w:szCs w:val="32"/>
        </w:rPr>
        <w:t>）的期刊。国外刊物是否为正式期刊，由评审专家组鉴定。</w:t>
      </w:r>
    </w:p>
    <w:p w:rsidR="00B60D04" w:rsidRPr="00935B8C" w:rsidRDefault="00B60D04" w:rsidP="00B60D04">
      <w:pPr>
        <w:spacing w:line="560" w:lineRule="exact"/>
        <w:ind w:firstLineChars="200" w:firstLine="632"/>
        <w:rPr>
          <w:szCs w:val="32"/>
        </w:rPr>
      </w:pPr>
      <w:r w:rsidRPr="00935B8C">
        <w:rPr>
          <w:szCs w:val="32"/>
        </w:rPr>
        <w:t>新冠肺炎疫情防控一线</w:t>
      </w:r>
      <w:r w:rsidRPr="00935B8C">
        <w:rPr>
          <w:rFonts w:hint="eastAsia"/>
          <w:szCs w:val="32"/>
        </w:rPr>
        <w:t>人</w:t>
      </w:r>
      <w:r w:rsidRPr="00935B8C">
        <w:rPr>
          <w:szCs w:val="32"/>
        </w:rPr>
        <w:t>员的病例、总结、报告等可替代论文</w:t>
      </w:r>
      <w:r w:rsidRPr="00935B8C">
        <w:rPr>
          <w:rFonts w:hint="eastAsia"/>
          <w:szCs w:val="32"/>
        </w:rPr>
        <w:t>。</w:t>
      </w:r>
    </w:p>
    <w:p w:rsidR="00B60D04" w:rsidRPr="00935B8C" w:rsidRDefault="00B60D04" w:rsidP="00B60D04">
      <w:pPr>
        <w:spacing w:line="560" w:lineRule="exact"/>
        <w:ind w:firstLineChars="196" w:firstLine="619"/>
        <w:rPr>
          <w:szCs w:val="32"/>
        </w:rPr>
      </w:pPr>
      <w:r w:rsidRPr="00935B8C">
        <w:rPr>
          <w:szCs w:val="32"/>
        </w:rPr>
        <w:t>2</w:t>
      </w:r>
      <w:r w:rsidRPr="00935B8C">
        <w:rPr>
          <w:szCs w:val="32"/>
        </w:rPr>
        <w:t>．不予认可的论文：</w:t>
      </w:r>
    </w:p>
    <w:p w:rsidR="00B60D04" w:rsidRPr="00935B8C" w:rsidRDefault="00B60D04" w:rsidP="00B60D04">
      <w:pPr>
        <w:spacing w:line="560" w:lineRule="exact"/>
        <w:ind w:firstLineChars="196" w:firstLine="619"/>
        <w:rPr>
          <w:szCs w:val="32"/>
        </w:rPr>
      </w:pPr>
      <w:r w:rsidRPr="00935B8C">
        <w:rPr>
          <w:szCs w:val="32"/>
        </w:rPr>
        <w:t>（</w:t>
      </w:r>
      <w:r w:rsidRPr="00935B8C">
        <w:rPr>
          <w:szCs w:val="32"/>
        </w:rPr>
        <w:t>1</w:t>
      </w:r>
      <w:r w:rsidRPr="00935B8C">
        <w:rPr>
          <w:szCs w:val="32"/>
        </w:rPr>
        <w:t>）增刊、特刊、专刊、论文集及电子网络版上发表的论文；</w:t>
      </w:r>
    </w:p>
    <w:p w:rsidR="00B60D04" w:rsidRPr="00935B8C" w:rsidRDefault="00B60D04" w:rsidP="00B60D04">
      <w:pPr>
        <w:spacing w:line="560" w:lineRule="exact"/>
        <w:ind w:firstLineChars="196" w:firstLine="619"/>
        <w:rPr>
          <w:szCs w:val="32"/>
        </w:rPr>
      </w:pPr>
      <w:r w:rsidRPr="00935B8C">
        <w:rPr>
          <w:szCs w:val="32"/>
        </w:rPr>
        <w:t>（</w:t>
      </w:r>
      <w:r w:rsidRPr="00935B8C">
        <w:rPr>
          <w:szCs w:val="32"/>
        </w:rPr>
        <w:t>2</w:t>
      </w:r>
      <w:r w:rsidRPr="00935B8C">
        <w:rPr>
          <w:szCs w:val="32"/>
        </w:rPr>
        <w:t>）综述、个案报道（指</w:t>
      </w:r>
      <w:r w:rsidRPr="00935B8C">
        <w:rPr>
          <w:szCs w:val="32"/>
        </w:rPr>
        <w:t>3</w:t>
      </w:r>
      <w:r w:rsidRPr="00935B8C">
        <w:rPr>
          <w:szCs w:val="32"/>
        </w:rPr>
        <w:t>例及以下报道）和译文；</w:t>
      </w:r>
    </w:p>
    <w:p w:rsidR="00B60D04" w:rsidRPr="00935B8C" w:rsidRDefault="00B60D04" w:rsidP="00B60D04">
      <w:pPr>
        <w:spacing w:line="560" w:lineRule="exact"/>
        <w:ind w:firstLineChars="196" w:firstLine="619"/>
        <w:rPr>
          <w:szCs w:val="32"/>
        </w:rPr>
      </w:pPr>
      <w:r w:rsidRPr="00935B8C">
        <w:rPr>
          <w:szCs w:val="32"/>
        </w:rPr>
        <w:t>（</w:t>
      </w:r>
      <w:r w:rsidRPr="00935B8C">
        <w:rPr>
          <w:szCs w:val="32"/>
        </w:rPr>
        <w:t>3</w:t>
      </w:r>
      <w:r w:rsidRPr="00935B8C">
        <w:rPr>
          <w:szCs w:val="32"/>
        </w:rPr>
        <w:t>）在境外、港澳主办的中文刊物中发表的文章；</w:t>
      </w:r>
    </w:p>
    <w:p w:rsidR="00B60D04" w:rsidRPr="00935B8C" w:rsidRDefault="00B60D04" w:rsidP="00B60D04">
      <w:pPr>
        <w:spacing w:line="560" w:lineRule="exact"/>
        <w:ind w:firstLineChars="200" w:firstLine="632"/>
        <w:rPr>
          <w:szCs w:val="32"/>
        </w:rPr>
      </w:pPr>
      <w:r w:rsidRPr="00935B8C">
        <w:rPr>
          <w:rFonts w:hint="eastAsia"/>
          <w:szCs w:val="32"/>
        </w:rPr>
        <w:t>（</w:t>
      </w:r>
      <w:r w:rsidRPr="00935B8C">
        <w:rPr>
          <w:rFonts w:hint="eastAsia"/>
          <w:szCs w:val="32"/>
        </w:rPr>
        <w:t>4</w:t>
      </w:r>
      <w:r w:rsidRPr="00935B8C">
        <w:rPr>
          <w:rFonts w:hint="eastAsia"/>
          <w:szCs w:val="32"/>
        </w:rPr>
        <w:t>）</w:t>
      </w:r>
      <w:r w:rsidRPr="00935B8C">
        <w:rPr>
          <w:szCs w:val="32"/>
        </w:rPr>
        <w:t>只发了用稿通知或已印清样但未正式发表的论文；</w:t>
      </w:r>
    </w:p>
    <w:p w:rsidR="00B60D04" w:rsidRPr="00935B8C" w:rsidRDefault="00B60D04" w:rsidP="00B60D04">
      <w:pPr>
        <w:spacing w:line="560" w:lineRule="exact"/>
        <w:ind w:left="160" w:firstLineChars="150" w:firstLine="474"/>
        <w:rPr>
          <w:szCs w:val="32"/>
        </w:rPr>
      </w:pPr>
      <w:r w:rsidRPr="00935B8C">
        <w:rPr>
          <w:rFonts w:hint="eastAsia"/>
          <w:szCs w:val="32"/>
        </w:rPr>
        <w:t>（</w:t>
      </w:r>
      <w:r w:rsidRPr="00935B8C">
        <w:rPr>
          <w:rFonts w:hint="eastAsia"/>
          <w:szCs w:val="32"/>
        </w:rPr>
        <w:t>5</w:t>
      </w:r>
      <w:r w:rsidRPr="00935B8C">
        <w:rPr>
          <w:rFonts w:hint="eastAsia"/>
          <w:szCs w:val="32"/>
        </w:rPr>
        <w:t>）</w:t>
      </w:r>
      <w:r w:rsidRPr="00935B8C">
        <w:rPr>
          <w:szCs w:val="32"/>
        </w:rPr>
        <w:t>硕士、博士研究生毕业论文。</w:t>
      </w:r>
    </w:p>
    <w:p w:rsidR="00B60D04" w:rsidRPr="00935B8C" w:rsidRDefault="00B60D04" w:rsidP="00B60D04">
      <w:pPr>
        <w:spacing w:line="560" w:lineRule="exact"/>
        <w:ind w:left="627"/>
        <w:rPr>
          <w:rFonts w:ascii="楷体_GB2312" w:eastAsia="楷体_GB2312" w:hAnsi="楷体" w:cs="楷体"/>
          <w:szCs w:val="32"/>
        </w:rPr>
      </w:pPr>
      <w:r w:rsidRPr="00935B8C">
        <w:rPr>
          <w:rFonts w:ascii="楷体_GB2312" w:eastAsia="楷体_GB2312" w:hAnsi="楷体" w:cs="楷体" w:hint="eastAsia"/>
          <w:szCs w:val="32"/>
        </w:rPr>
        <w:t>（二）字数要求</w:t>
      </w:r>
    </w:p>
    <w:p w:rsidR="00B60D04" w:rsidRPr="00935B8C" w:rsidRDefault="00B60D04" w:rsidP="00B60D04">
      <w:pPr>
        <w:spacing w:line="560" w:lineRule="exact"/>
        <w:ind w:firstLineChars="196" w:firstLine="619"/>
        <w:rPr>
          <w:szCs w:val="32"/>
        </w:rPr>
      </w:pPr>
      <w:r w:rsidRPr="00935B8C">
        <w:rPr>
          <w:szCs w:val="32"/>
        </w:rPr>
        <w:t>1</w:t>
      </w:r>
      <w:r w:rsidRPr="00935B8C">
        <w:rPr>
          <w:szCs w:val="32"/>
        </w:rPr>
        <w:t>．公开发表的论文（含参考文献）字数要求在</w:t>
      </w:r>
      <w:r w:rsidRPr="00935B8C">
        <w:rPr>
          <w:szCs w:val="32"/>
        </w:rPr>
        <w:t>1500</w:t>
      </w:r>
      <w:r w:rsidRPr="00935B8C">
        <w:rPr>
          <w:szCs w:val="32"/>
        </w:rPr>
        <w:t>字以上（不含摘要、关键词）。</w:t>
      </w:r>
    </w:p>
    <w:p w:rsidR="00B60D04" w:rsidRPr="00935B8C" w:rsidRDefault="00B60D04" w:rsidP="00B60D04">
      <w:pPr>
        <w:spacing w:line="560" w:lineRule="exact"/>
        <w:ind w:firstLineChars="196" w:firstLine="619"/>
        <w:rPr>
          <w:szCs w:val="32"/>
        </w:rPr>
      </w:pPr>
      <w:r w:rsidRPr="00935B8C">
        <w:rPr>
          <w:szCs w:val="32"/>
        </w:rPr>
        <w:t>2</w:t>
      </w:r>
      <w:r w:rsidRPr="00935B8C">
        <w:rPr>
          <w:szCs w:val="32"/>
        </w:rPr>
        <w:t>．字数按实有正文计算，即以排印的版面每行字数乘以全部实有的行数计算。占行题目或者末尾排不足一行的，按一行计算。</w:t>
      </w:r>
    </w:p>
    <w:p w:rsidR="00B60D04" w:rsidRPr="00935B8C" w:rsidRDefault="00B60D04" w:rsidP="00B60D04">
      <w:pPr>
        <w:spacing w:line="560" w:lineRule="exact"/>
        <w:ind w:firstLineChars="196" w:firstLine="619"/>
        <w:rPr>
          <w:rFonts w:ascii="楷体_GB2312" w:eastAsia="楷体_GB2312" w:hAnsi="楷体" w:cs="楷体"/>
          <w:szCs w:val="32"/>
        </w:rPr>
      </w:pPr>
      <w:r w:rsidRPr="00935B8C">
        <w:rPr>
          <w:rFonts w:ascii="楷体_GB2312" w:eastAsia="楷体_GB2312" w:hAnsi="楷体" w:cs="楷体" w:hint="eastAsia"/>
          <w:szCs w:val="32"/>
        </w:rPr>
        <w:t>（三）其他要求</w:t>
      </w:r>
    </w:p>
    <w:p w:rsidR="00B60D04" w:rsidRPr="00935B8C" w:rsidRDefault="00B60D04" w:rsidP="00B60D04">
      <w:pPr>
        <w:spacing w:line="560" w:lineRule="exact"/>
        <w:ind w:firstLineChars="196" w:firstLine="619"/>
        <w:rPr>
          <w:szCs w:val="32"/>
        </w:rPr>
      </w:pPr>
      <w:r w:rsidRPr="00935B8C">
        <w:rPr>
          <w:szCs w:val="32"/>
        </w:rPr>
        <w:t>1</w:t>
      </w:r>
      <w:r w:rsidRPr="00935B8C">
        <w:rPr>
          <w:szCs w:val="32"/>
        </w:rPr>
        <w:t>．论文必须是以申报</w:t>
      </w:r>
      <w:r w:rsidRPr="00935B8C">
        <w:rPr>
          <w:rFonts w:hint="eastAsia"/>
          <w:szCs w:val="32"/>
        </w:rPr>
        <w:t>参评人员</w:t>
      </w:r>
      <w:r w:rsidRPr="00935B8C">
        <w:rPr>
          <w:szCs w:val="32"/>
        </w:rPr>
        <w:t>为第一作者或通讯作者发表；</w:t>
      </w:r>
    </w:p>
    <w:p w:rsidR="00B60D04" w:rsidRPr="00935B8C" w:rsidRDefault="00B60D04" w:rsidP="00B60D04">
      <w:pPr>
        <w:spacing w:line="560" w:lineRule="exact"/>
        <w:ind w:firstLineChars="196" w:firstLine="619"/>
        <w:rPr>
          <w:szCs w:val="32"/>
        </w:rPr>
      </w:pPr>
      <w:r w:rsidRPr="00935B8C">
        <w:rPr>
          <w:szCs w:val="32"/>
        </w:rPr>
        <w:t>2</w:t>
      </w:r>
      <w:r w:rsidRPr="00935B8C">
        <w:rPr>
          <w:szCs w:val="32"/>
        </w:rPr>
        <w:t>．论文内容应为医疗卫生机构临床或技术工作并与所申报的</w:t>
      </w:r>
      <w:r w:rsidRPr="00935B8C">
        <w:rPr>
          <w:szCs w:val="32"/>
        </w:rPr>
        <w:lastRenderedPageBreak/>
        <w:t>专业密切相关；</w:t>
      </w:r>
    </w:p>
    <w:p w:rsidR="00B60D04" w:rsidRPr="00935B8C" w:rsidRDefault="00B60D04" w:rsidP="00B60D04">
      <w:pPr>
        <w:spacing w:line="560" w:lineRule="exact"/>
        <w:ind w:firstLineChars="196" w:firstLine="619"/>
        <w:rPr>
          <w:szCs w:val="32"/>
        </w:rPr>
      </w:pPr>
      <w:r w:rsidRPr="00935B8C">
        <w:rPr>
          <w:szCs w:val="32"/>
        </w:rPr>
        <w:t>3</w:t>
      </w:r>
      <w:r w:rsidRPr="00935B8C">
        <w:rPr>
          <w:szCs w:val="32"/>
        </w:rPr>
        <w:t>．论文必须是取得现有职称后发表；</w:t>
      </w:r>
    </w:p>
    <w:p w:rsidR="00B60D04" w:rsidRPr="00935B8C" w:rsidRDefault="00B60D04" w:rsidP="00B60D04">
      <w:pPr>
        <w:spacing w:line="560" w:lineRule="exact"/>
        <w:ind w:firstLineChars="196" w:firstLine="619"/>
        <w:rPr>
          <w:szCs w:val="32"/>
        </w:rPr>
      </w:pPr>
      <w:r w:rsidRPr="00935B8C">
        <w:rPr>
          <w:szCs w:val="32"/>
        </w:rPr>
        <w:t>4</w:t>
      </w:r>
      <w:r w:rsidRPr="00935B8C">
        <w:rPr>
          <w:szCs w:val="32"/>
        </w:rPr>
        <w:t>．论文署名单位必须与本人工作经历相符。</w:t>
      </w:r>
    </w:p>
    <w:p w:rsidR="00B60D04" w:rsidRPr="00935B8C" w:rsidRDefault="00B60D04" w:rsidP="00B60D04">
      <w:pPr>
        <w:spacing w:line="560" w:lineRule="exact"/>
        <w:ind w:firstLineChars="196" w:firstLine="619"/>
        <w:rPr>
          <w:rFonts w:eastAsia="黑体"/>
          <w:szCs w:val="32"/>
        </w:rPr>
      </w:pPr>
      <w:r w:rsidRPr="00935B8C">
        <w:rPr>
          <w:rFonts w:eastAsia="黑体"/>
          <w:szCs w:val="32"/>
        </w:rPr>
        <w:t>五、</w:t>
      </w:r>
      <w:r w:rsidRPr="00935B8C">
        <w:rPr>
          <w:rFonts w:eastAsia="黑体" w:hint="eastAsia"/>
          <w:szCs w:val="32"/>
        </w:rPr>
        <w:t>外语、计算机水平和继续教育要求</w:t>
      </w:r>
    </w:p>
    <w:p w:rsidR="00B60D04" w:rsidRPr="00935B8C" w:rsidRDefault="006B652A" w:rsidP="006B652A">
      <w:pPr>
        <w:spacing w:line="560" w:lineRule="exact"/>
        <w:ind w:firstLineChars="196" w:firstLine="619"/>
        <w:rPr>
          <w:szCs w:val="32"/>
        </w:rPr>
      </w:pPr>
      <w:r w:rsidRPr="00935B8C">
        <w:rPr>
          <w:rFonts w:hint="eastAsia"/>
          <w:szCs w:val="32"/>
        </w:rPr>
        <w:t>外语、计算机能力</w:t>
      </w:r>
      <w:r w:rsidR="00635C81" w:rsidRPr="00935B8C">
        <w:rPr>
          <w:rFonts w:hint="eastAsia"/>
          <w:szCs w:val="32"/>
        </w:rPr>
        <w:t>、继续教育情况</w:t>
      </w:r>
      <w:r w:rsidRPr="00935B8C">
        <w:rPr>
          <w:rFonts w:hint="eastAsia"/>
          <w:szCs w:val="32"/>
        </w:rPr>
        <w:t>不作为申报高级职称的必备条件，在年度评审量化评审环节，赋予一定的评价权重</w:t>
      </w:r>
      <w:r w:rsidR="00CD1858">
        <w:rPr>
          <w:rFonts w:hint="eastAsia"/>
          <w:szCs w:val="32"/>
        </w:rPr>
        <w:t>或作为加分项</w:t>
      </w:r>
      <w:r w:rsidRPr="00935B8C">
        <w:rPr>
          <w:rFonts w:hint="eastAsia"/>
          <w:szCs w:val="32"/>
        </w:rPr>
        <w:t>。根据《专业技术人员继续教育规定》（人社部令第</w:t>
      </w:r>
      <w:r w:rsidRPr="00935B8C">
        <w:rPr>
          <w:szCs w:val="32"/>
        </w:rPr>
        <w:t xml:space="preserve"> 25 </w:t>
      </w:r>
      <w:r w:rsidRPr="00935B8C">
        <w:rPr>
          <w:szCs w:val="32"/>
        </w:rPr>
        <w:t>号）要求，专技人才参加继</w:t>
      </w:r>
      <w:r w:rsidRPr="00935B8C">
        <w:rPr>
          <w:rFonts w:hint="eastAsia"/>
          <w:szCs w:val="32"/>
        </w:rPr>
        <w:t>续教育情况需作为申报评定上一级资</w:t>
      </w:r>
      <w:r w:rsidR="00CA38FC">
        <w:rPr>
          <w:rFonts w:hint="eastAsia"/>
          <w:szCs w:val="32"/>
        </w:rPr>
        <w:t>格</w:t>
      </w:r>
      <w:bookmarkStart w:id="0" w:name="_GoBack"/>
      <w:bookmarkEnd w:id="0"/>
      <w:r w:rsidRPr="00935B8C">
        <w:rPr>
          <w:rFonts w:hint="eastAsia"/>
          <w:szCs w:val="32"/>
        </w:rPr>
        <w:t>的重要条件，原则上要求提供《湖南省专业技术人员继续教育学时证书》。</w:t>
      </w:r>
      <w:r w:rsidR="00B60D04" w:rsidRPr="00935B8C">
        <w:rPr>
          <w:rFonts w:hint="eastAsia"/>
          <w:szCs w:val="32"/>
        </w:rPr>
        <w:t>持市州</w:t>
      </w:r>
      <w:r w:rsidRPr="00935B8C">
        <w:rPr>
          <w:rFonts w:hint="eastAsia"/>
          <w:szCs w:val="32"/>
        </w:rPr>
        <w:t>及</w:t>
      </w:r>
      <w:r w:rsidR="00B60D04" w:rsidRPr="00935B8C">
        <w:rPr>
          <w:rFonts w:hint="eastAsia"/>
          <w:szCs w:val="32"/>
        </w:rPr>
        <w:t>以上</w:t>
      </w:r>
      <w:r w:rsidR="00B60D04" w:rsidRPr="00935B8C">
        <w:rPr>
          <w:szCs w:val="32"/>
        </w:rPr>
        <w:t>人力资源社会保障部门出具的</w:t>
      </w:r>
      <w:r w:rsidR="00B60D04" w:rsidRPr="00935B8C">
        <w:rPr>
          <w:rFonts w:hint="eastAsia"/>
          <w:szCs w:val="32"/>
        </w:rPr>
        <w:t>《湖南省专业技术人员继续教育学时（分）认定单》者，综合成绩加</w:t>
      </w:r>
      <w:r w:rsidR="00B60D04" w:rsidRPr="00935B8C">
        <w:rPr>
          <w:rFonts w:hint="eastAsia"/>
          <w:szCs w:val="32"/>
        </w:rPr>
        <w:t>3</w:t>
      </w:r>
      <w:r w:rsidR="00B60D04" w:rsidRPr="00935B8C">
        <w:rPr>
          <w:rFonts w:hint="eastAsia"/>
          <w:szCs w:val="32"/>
        </w:rPr>
        <w:t>分。</w:t>
      </w:r>
    </w:p>
    <w:p w:rsidR="00B60D04" w:rsidRPr="00935B8C" w:rsidRDefault="00B60D04" w:rsidP="00B60D04">
      <w:pPr>
        <w:spacing w:line="560" w:lineRule="exact"/>
        <w:ind w:firstLineChars="196" w:firstLine="619"/>
        <w:rPr>
          <w:rFonts w:eastAsia="黑体"/>
          <w:szCs w:val="32"/>
        </w:rPr>
      </w:pPr>
      <w:r w:rsidRPr="00935B8C">
        <w:rPr>
          <w:rFonts w:eastAsia="黑体"/>
          <w:szCs w:val="32"/>
        </w:rPr>
        <w:t>六、年度考核要求</w:t>
      </w:r>
      <w:r w:rsidRPr="00935B8C">
        <w:rPr>
          <w:rFonts w:eastAsia="黑体"/>
          <w:szCs w:val="32"/>
        </w:rPr>
        <w:tab/>
      </w:r>
    </w:p>
    <w:p w:rsidR="006B652A" w:rsidRPr="00935B8C" w:rsidRDefault="006B652A" w:rsidP="006B652A">
      <w:pPr>
        <w:spacing w:line="560" w:lineRule="exact"/>
        <w:ind w:firstLineChars="200" w:firstLine="632"/>
        <w:rPr>
          <w:rFonts w:ascii="仿宋_GB2312"/>
          <w:szCs w:val="32"/>
        </w:rPr>
      </w:pPr>
      <w:r w:rsidRPr="00935B8C">
        <w:rPr>
          <w:rFonts w:hint="eastAsia"/>
          <w:szCs w:val="32"/>
        </w:rPr>
        <w:t>提供</w:t>
      </w:r>
      <w:r w:rsidRPr="00935B8C">
        <w:rPr>
          <w:szCs w:val="32"/>
        </w:rPr>
        <w:t>任现职以来最近连续</w:t>
      </w:r>
      <w:r w:rsidRPr="00935B8C">
        <w:rPr>
          <w:szCs w:val="32"/>
        </w:rPr>
        <w:t>5</w:t>
      </w:r>
      <w:r w:rsidRPr="00935B8C">
        <w:rPr>
          <w:szCs w:val="32"/>
        </w:rPr>
        <w:t>年（硕士</w:t>
      </w:r>
      <w:r w:rsidR="008A13F6">
        <w:rPr>
          <w:rFonts w:hint="eastAsia"/>
          <w:szCs w:val="32"/>
        </w:rPr>
        <w:t>学位</w:t>
      </w:r>
      <w:r w:rsidRPr="00935B8C">
        <w:rPr>
          <w:szCs w:val="32"/>
        </w:rPr>
        <w:t>申报</w:t>
      </w:r>
      <w:r w:rsidRPr="00935B8C">
        <w:rPr>
          <w:rFonts w:hint="eastAsia"/>
          <w:szCs w:val="32"/>
        </w:rPr>
        <w:t>参评</w:t>
      </w:r>
      <w:r w:rsidRPr="00935B8C">
        <w:rPr>
          <w:szCs w:val="32"/>
        </w:rPr>
        <w:t>副高职称</w:t>
      </w:r>
      <w:r w:rsidRPr="00935B8C">
        <w:rPr>
          <w:szCs w:val="32"/>
        </w:rPr>
        <w:t>4</w:t>
      </w:r>
      <w:r w:rsidRPr="00935B8C">
        <w:rPr>
          <w:szCs w:val="32"/>
        </w:rPr>
        <w:t>年、博士</w:t>
      </w:r>
      <w:r w:rsidR="008A13F6">
        <w:rPr>
          <w:rFonts w:hint="eastAsia"/>
          <w:szCs w:val="32"/>
        </w:rPr>
        <w:t>学位</w:t>
      </w:r>
      <w:r w:rsidRPr="00935B8C">
        <w:rPr>
          <w:szCs w:val="32"/>
        </w:rPr>
        <w:t>申报</w:t>
      </w:r>
      <w:r w:rsidRPr="00935B8C">
        <w:rPr>
          <w:rFonts w:hint="eastAsia"/>
          <w:szCs w:val="32"/>
        </w:rPr>
        <w:t>参评</w:t>
      </w:r>
      <w:r w:rsidRPr="00935B8C">
        <w:rPr>
          <w:szCs w:val="32"/>
        </w:rPr>
        <w:t>副高职称</w:t>
      </w:r>
      <w:r w:rsidRPr="00935B8C">
        <w:rPr>
          <w:szCs w:val="32"/>
        </w:rPr>
        <w:t>2</w:t>
      </w:r>
      <w:r w:rsidRPr="00935B8C">
        <w:rPr>
          <w:szCs w:val="32"/>
        </w:rPr>
        <w:t>年）年度考核结果（</w:t>
      </w:r>
      <w:r w:rsidRPr="00935B8C">
        <w:rPr>
          <w:rFonts w:hint="eastAsia"/>
          <w:szCs w:val="32"/>
        </w:rPr>
        <w:t>因</w:t>
      </w:r>
      <w:r w:rsidRPr="00935B8C">
        <w:rPr>
          <w:rFonts w:hint="eastAsia"/>
          <w:szCs w:val="32"/>
        </w:rPr>
        <w:t>2021</w:t>
      </w:r>
      <w:r w:rsidRPr="00935B8C">
        <w:rPr>
          <w:rFonts w:hint="eastAsia"/>
          <w:szCs w:val="32"/>
        </w:rPr>
        <w:t>年度考核还未进行，</w:t>
      </w:r>
      <w:r w:rsidRPr="00935B8C">
        <w:rPr>
          <w:rFonts w:hint="eastAsia"/>
          <w:szCs w:val="32"/>
        </w:rPr>
        <w:t>2021</w:t>
      </w:r>
      <w:r w:rsidRPr="00935B8C">
        <w:rPr>
          <w:rFonts w:hint="eastAsia"/>
          <w:szCs w:val="32"/>
        </w:rPr>
        <w:t>年度考核登记表免于提供</w:t>
      </w:r>
      <w:r w:rsidRPr="00935B8C">
        <w:rPr>
          <w:szCs w:val="32"/>
        </w:rPr>
        <w:t>）。军转干部</w:t>
      </w:r>
      <w:r w:rsidRPr="00935B8C">
        <w:rPr>
          <w:rFonts w:hint="eastAsia"/>
          <w:szCs w:val="32"/>
        </w:rPr>
        <w:t>（专业技术士官）</w:t>
      </w:r>
      <w:r w:rsidRPr="00935B8C">
        <w:rPr>
          <w:szCs w:val="32"/>
        </w:rPr>
        <w:t>在部队工作期间未进行年度考核者，需提供</w:t>
      </w:r>
      <w:r w:rsidRPr="00935B8C">
        <w:rPr>
          <w:rFonts w:hint="eastAsia"/>
          <w:szCs w:val="32"/>
        </w:rPr>
        <w:t>团以上</w:t>
      </w:r>
      <w:r w:rsidRPr="00935B8C">
        <w:rPr>
          <w:szCs w:val="32"/>
        </w:rPr>
        <w:t>部队</w:t>
      </w:r>
      <w:r w:rsidRPr="00935B8C">
        <w:rPr>
          <w:rFonts w:hint="eastAsia"/>
          <w:szCs w:val="32"/>
        </w:rPr>
        <w:t>政治部门（士官由司令部）</w:t>
      </w:r>
      <w:r w:rsidRPr="00935B8C">
        <w:rPr>
          <w:szCs w:val="32"/>
        </w:rPr>
        <w:t>相关证明材料。</w:t>
      </w:r>
      <w:r w:rsidRPr="00935B8C">
        <w:rPr>
          <w:rFonts w:ascii="仿宋_GB2312" w:hint="eastAsia"/>
          <w:szCs w:val="32"/>
        </w:rPr>
        <w:t>年度考核结果由高评会评议，可作为“一票否决”的评议内容。</w:t>
      </w:r>
    </w:p>
    <w:p w:rsidR="00B60D04" w:rsidRPr="00935B8C" w:rsidRDefault="00B60D04" w:rsidP="00B60D04">
      <w:pPr>
        <w:spacing w:line="560" w:lineRule="exact"/>
        <w:ind w:firstLineChars="200" w:firstLine="632"/>
        <w:rPr>
          <w:bCs/>
          <w:szCs w:val="32"/>
        </w:rPr>
      </w:pPr>
      <w:r w:rsidRPr="00935B8C">
        <w:rPr>
          <w:rFonts w:eastAsia="黑体"/>
          <w:szCs w:val="32"/>
        </w:rPr>
        <w:t>七、有下列情形之一者，不得申报</w:t>
      </w:r>
      <w:r w:rsidRPr="00935B8C">
        <w:rPr>
          <w:bCs/>
          <w:szCs w:val="32"/>
        </w:rPr>
        <w:t>：</w:t>
      </w:r>
    </w:p>
    <w:p w:rsidR="006B652A" w:rsidRPr="00935B8C" w:rsidRDefault="006B652A" w:rsidP="006B652A">
      <w:pPr>
        <w:spacing w:line="560" w:lineRule="exact"/>
        <w:ind w:firstLineChars="200" w:firstLine="632"/>
        <w:rPr>
          <w:rFonts w:ascii="仿宋_GB2312"/>
          <w:bCs/>
        </w:rPr>
      </w:pPr>
      <w:r w:rsidRPr="00935B8C">
        <w:rPr>
          <w:szCs w:val="32"/>
        </w:rPr>
        <w:t>（一）</w:t>
      </w:r>
      <w:r w:rsidRPr="00935B8C">
        <w:rPr>
          <w:rFonts w:ascii="仿宋_GB2312" w:hint="eastAsia"/>
          <w:bCs/>
        </w:rPr>
        <w:t>受到记过及以上处分、</w:t>
      </w:r>
      <w:r w:rsidRPr="00935B8C">
        <w:rPr>
          <w:rFonts w:ascii="仿宋_GB2312" w:hint="eastAsia"/>
          <w:szCs w:val="32"/>
        </w:rPr>
        <w:t>党纪严重警告及以上处分的，在受处分期间不得申报参加职称评审。</w:t>
      </w:r>
      <w:r w:rsidR="00CD1858">
        <w:rPr>
          <w:rFonts w:hint="eastAsia"/>
          <w:szCs w:val="32"/>
        </w:rPr>
        <w:t>专技人才</w:t>
      </w:r>
      <w:r w:rsidR="00CD1858">
        <w:rPr>
          <w:rFonts w:ascii="仿宋_GB2312" w:hAnsi="仿宋" w:cs="仿宋" w:hint="eastAsia"/>
          <w:color w:val="000000"/>
          <w:szCs w:val="32"/>
        </w:rPr>
        <w:t>因涉嫌经济或其它重大问题正在立案审查尚未结案，或被采取强制措施和受刑事</w:t>
      </w:r>
      <w:r w:rsidR="00CD1858">
        <w:rPr>
          <w:rFonts w:ascii="仿宋_GB2312" w:hAnsi="仿宋" w:cs="仿宋" w:hint="eastAsia"/>
          <w:color w:val="000000"/>
          <w:szCs w:val="32"/>
        </w:rPr>
        <w:lastRenderedPageBreak/>
        <w:t>处罚期间，均不得申报参加职称评审。</w:t>
      </w:r>
    </w:p>
    <w:p w:rsidR="006B652A" w:rsidRPr="00935B8C" w:rsidRDefault="006B652A" w:rsidP="006B652A">
      <w:pPr>
        <w:spacing w:line="560" w:lineRule="exact"/>
        <w:ind w:firstLineChars="200" w:firstLine="632"/>
        <w:rPr>
          <w:szCs w:val="32"/>
        </w:rPr>
      </w:pPr>
      <w:r w:rsidRPr="00935B8C">
        <w:rPr>
          <w:rFonts w:hint="eastAsia"/>
          <w:szCs w:val="32"/>
        </w:rPr>
        <w:t>（二</w:t>
      </w:r>
      <w:r w:rsidRPr="00935B8C">
        <w:rPr>
          <w:szCs w:val="32"/>
        </w:rPr>
        <w:t>）违反其它职能部门规定不得申报</w:t>
      </w:r>
      <w:r w:rsidRPr="00935B8C">
        <w:rPr>
          <w:rFonts w:hint="eastAsia"/>
          <w:szCs w:val="32"/>
        </w:rPr>
        <w:t>参评</w:t>
      </w:r>
      <w:r w:rsidRPr="00935B8C">
        <w:rPr>
          <w:szCs w:val="32"/>
        </w:rPr>
        <w:t>情形的。</w:t>
      </w:r>
    </w:p>
    <w:p w:rsidR="006B652A" w:rsidRPr="00935B8C" w:rsidRDefault="006B652A" w:rsidP="006B652A">
      <w:pPr>
        <w:spacing w:line="560" w:lineRule="exact"/>
        <w:ind w:firstLineChars="200" w:firstLine="632"/>
        <w:rPr>
          <w:szCs w:val="32"/>
        </w:rPr>
      </w:pPr>
      <w:r w:rsidRPr="00935B8C">
        <w:rPr>
          <w:rFonts w:hint="eastAsia"/>
          <w:szCs w:val="32"/>
        </w:rPr>
        <w:t>申报参评人员</w:t>
      </w:r>
      <w:r w:rsidRPr="00935B8C">
        <w:rPr>
          <w:szCs w:val="32"/>
        </w:rPr>
        <w:t>在</w:t>
      </w:r>
      <w:r w:rsidRPr="00935B8C">
        <w:rPr>
          <w:rFonts w:hint="eastAsia"/>
          <w:szCs w:val="32"/>
        </w:rPr>
        <w:t>当</w:t>
      </w:r>
      <w:r w:rsidRPr="00935B8C">
        <w:rPr>
          <w:szCs w:val="32"/>
        </w:rPr>
        <w:t>年度</w:t>
      </w:r>
      <w:r w:rsidRPr="00935B8C">
        <w:rPr>
          <w:rFonts w:hint="eastAsia"/>
          <w:szCs w:val="32"/>
        </w:rPr>
        <w:t>确认文件下发</w:t>
      </w:r>
      <w:r w:rsidRPr="00935B8C">
        <w:rPr>
          <w:szCs w:val="32"/>
        </w:rPr>
        <w:t>前</w:t>
      </w:r>
      <w:r w:rsidRPr="00935B8C">
        <w:rPr>
          <w:rFonts w:hint="eastAsia"/>
          <w:szCs w:val="32"/>
        </w:rPr>
        <w:t>发生</w:t>
      </w:r>
      <w:r w:rsidRPr="00935B8C">
        <w:rPr>
          <w:szCs w:val="32"/>
        </w:rPr>
        <w:t>不得申报</w:t>
      </w:r>
      <w:r w:rsidRPr="00935B8C">
        <w:rPr>
          <w:rFonts w:hint="eastAsia"/>
          <w:szCs w:val="32"/>
        </w:rPr>
        <w:t>参评</w:t>
      </w:r>
      <w:r w:rsidRPr="00935B8C">
        <w:rPr>
          <w:szCs w:val="32"/>
        </w:rPr>
        <w:t>情</w:t>
      </w:r>
      <w:r w:rsidRPr="00935B8C">
        <w:rPr>
          <w:rFonts w:hint="eastAsia"/>
          <w:szCs w:val="32"/>
        </w:rPr>
        <w:t>形的</w:t>
      </w:r>
      <w:r w:rsidRPr="00935B8C">
        <w:rPr>
          <w:szCs w:val="32"/>
        </w:rPr>
        <w:t>，</w:t>
      </w:r>
      <w:r w:rsidRPr="00935B8C">
        <w:rPr>
          <w:rFonts w:hint="eastAsia"/>
          <w:szCs w:val="32"/>
        </w:rPr>
        <w:t>不</w:t>
      </w:r>
      <w:r w:rsidRPr="00935B8C">
        <w:rPr>
          <w:szCs w:val="32"/>
        </w:rPr>
        <w:t>予发文确认。</w:t>
      </w:r>
    </w:p>
    <w:p w:rsidR="00B60D04" w:rsidRPr="00935B8C" w:rsidRDefault="00B60D04" w:rsidP="00B60D04">
      <w:pPr>
        <w:spacing w:line="560" w:lineRule="exact"/>
        <w:ind w:firstLineChars="200" w:firstLine="632"/>
        <w:rPr>
          <w:szCs w:val="32"/>
        </w:rPr>
      </w:pPr>
      <w:r w:rsidRPr="00935B8C">
        <w:rPr>
          <w:rFonts w:hint="eastAsia"/>
          <w:szCs w:val="32"/>
        </w:rPr>
        <w:t>对违背诚信承诺、有弄虚作假行为的申报参评人员实行职称评审“一票否决”，取消其申报参评资格；倡导科学精神，坚守道德底线，对师德、医德等品德有问题的实行“零容忍”，对学术造假实行“一票否决”。对通过弄虚作假、隐瞒歪曲事实真相、不如实填报相关信息、暗箱操作及程序不当等违纪违规行为取得的职称予以撤销。对违纪违规的申报参评人员在全省范围通报，通报结果连续</w:t>
      </w:r>
      <w:r w:rsidRPr="00935B8C">
        <w:rPr>
          <w:rFonts w:hint="eastAsia"/>
          <w:szCs w:val="32"/>
        </w:rPr>
        <w:t>3</w:t>
      </w:r>
      <w:r w:rsidRPr="00935B8C">
        <w:rPr>
          <w:rFonts w:hint="eastAsia"/>
          <w:szCs w:val="32"/>
        </w:rPr>
        <w:t>个年度提交至相应高评会供评委参考，失信行为记入《个人失信记录表》，放置个人档案留存，纳入全国信用信息共享平台；情节严重的，通知所在单位按照规定进行党纪、政纪追责处理；涉嫌违法的，追究其法律责任。</w:t>
      </w:r>
    </w:p>
    <w:p w:rsidR="00B60D04" w:rsidRPr="00935B8C" w:rsidRDefault="00B60D04" w:rsidP="00B60D04">
      <w:pPr>
        <w:spacing w:line="560" w:lineRule="exact"/>
        <w:ind w:firstLineChars="200" w:firstLine="632"/>
        <w:rPr>
          <w:rFonts w:ascii="黑体" w:eastAsia="黑体" w:hAnsi="黑体"/>
          <w:bCs/>
          <w:szCs w:val="32"/>
        </w:rPr>
      </w:pPr>
      <w:r w:rsidRPr="00935B8C">
        <w:rPr>
          <w:rFonts w:hint="eastAsia"/>
          <w:szCs w:val="32"/>
        </w:rPr>
        <w:t>建立健全追溯追责复核机制，无论什么时候，经核查发现申报参评人员有通过提供虚假材料、剽窃学术成果或通过其他不正当手段等违纪违规取得职称的行为，一律撤销其相应职称，据此获得的后续职称或其他权益，也一律一并取消。</w:t>
      </w:r>
    </w:p>
    <w:p w:rsidR="00F15ACA" w:rsidRPr="00935B8C" w:rsidRDefault="00F15ACA" w:rsidP="00B60D04"/>
    <w:sectPr w:rsidR="00F15ACA" w:rsidRPr="00935B8C" w:rsidSect="003B1240">
      <w:pgSz w:w="11906" w:h="16838" w:code="9"/>
      <w:pgMar w:top="2098" w:right="1474" w:bottom="1985" w:left="1588" w:header="851" w:footer="964" w:gutter="0"/>
      <w:pgNumType w:fmt="numberInDash"/>
      <w:cols w:space="425"/>
      <w:docGrid w:type="linesAndChars" w:linePitch="595"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EE5" w:rsidRDefault="002A0EE5" w:rsidP="00D64F6B">
      <w:r>
        <w:separator/>
      </w:r>
    </w:p>
  </w:endnote>
  <w:endnote w:type="continuationSeparator" w:id="0">
    <w:p w:rsidR="002A0EE5" w:rsidRDefault="002A0EE5" w:rsidP="00D64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简体">
    <w:altName w:val="等线"/>
    <w:charset w:val="86"/>
    <w:family w:val="auto"/>
    <w:pitch w:val="variable"/>
    <w:sig w:usb0="00000001" w:usb1="080E0000" w:usb2="00000010" w:usb3="00000000" w:csb0="00040000" w:csb1="00000000"/>
  </w:font>
  <w:font w:name="小标宋">
    <w:altName w:val="微软雅黑"/>
    <w:charset w:val="86"/>
    <w:family w:val="script"/>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楷体">
    <w:altName w:val="Arial Unicode MS"/>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EE5" w:rsidRDefault="002A0EE5" w:rsidP="00D64F6B">
      <w:r>
        <w:separator/>
      </w:r>
    </w:p>
  </w:footnote>
  <w:footnote w:type="continuationSeparator" w:id="0">
    <w:p w:rsidR="002A0EE5" w:rsidRDefault="002A0EE5" w:rsidP="00D64F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BE96D5F"/>
    <w:multiLevelType w:val="singleLevel"/>
    <w:tmpl w:val="8BE96D5F"/>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F11EB"/>
    <w:rsid w:val="00014398"/>
    <w:rsid w:val="000169A0"/>
    <w:rsid w:val="00024431"/>
    <w:rsid w:val="00025AB2"/>
    <w:rsid w:val="000811F5"/>
    <w:rsid w:val="00095A31"/>
    <w:rsid w:val="00097620"/>
    <w:rsid w:val="000A2674"/>
    <w:rsid w:val="000A7A67"/>
    <w:rsid w:val="000B4430"/>
    <w:rsid w:val="000B5C40"/>
    <w:rsid w:val="000C4D3D"/>
    <w:rsid w:val="000E5B6E"/>
    <w:rsid w:val="000F11EB"/>
    <w:rsid w:val="00103867"/>
    <w:rsid w:val="00114A7F"/>
    <w:rsid w:val="00121187"/>
    <w:rsid w:val="001379FE"/>
    <w:rsid w:val="00142BA2"/>
    <w:rsid w:val="0015403D"/>
    <w:rsid w:val="001772F3"/>
    <w:rsid w:val="001802F7"/>
    <w:rsid w:val="0018230F"/>
    <w:rsid w:val="0019493D"/>
    <w:rsid w:val="001951E9"/>
    <w:rsid w:val="001C08C6"/>
    <w:rsid w:val="001C0AF5"/>
    <w:rsid w:val="001E313A"/>
    <w:rsid w:val="0020568D"/>
    <w:rsid w:val="00213774"/>
    <w:rsid w:val="0022257C"/>
    <w:rsid w:val="002532EB"/>
    <w:rsid w:val="002542B0"/>
    <w:rsid w:val="002661D9"/>
    <w:rsid w:val="002A0EE5"/>
    <w:rsid w:val="002C37DF"/>
    <w:rsid w:val="002C3D8A"/>
    <w:rsid w:val="002C4A49"/>
    <w:rsid w:val="003004C4"/>
    <w:rsid w:val="00307089"/>
    <w:rsid w:val="003278B1"/>
    <w:rsid w:val="00331F9A"/>
    <w:rsid w:val="00343712"/>
    <w:rsid w:val="00345B67"/>
    <w:rsid w:val="0036474A"/>
    <w:rsid w:val="003742E9"/>
    <w:rsid w:val="00375CBC"/>
    <w:rsid w:val="003867E6"/>
    <w:rsid w:val="003A28B2"/>
    <w:rsid w:val="003B106A"/>
    <w:rsid w:val="003B1240"/>
    <w:rsid w:val="003C485B"/>
    <w:rsid w:val="003D6247"/>
    <w:rsid w:val="003E0137"/>
    <w:rsid w:val="003E3281"/>
    <w:rsid w:val="00403BC0"/>
    <w:rsid w:val="00413902"/>
    <w:rsid w:val="0041522E"/>
    <w:rsid w:val="00424A33"/>
    <w:rsid w:val="00433DA2"/>
    <w:rsid w:val="00476A55"/>
    <w:rsid w:val="00481B9B"/>
    <w:rsid w:val="004922BD"/>
    <w:rsid w:val="004A0018"/>
    <w:rsid w:val="004C2140"/>
    <w:rsid w:val="004C2436"/>
    <w:rsid w:val="004C2E45"/>
    <w:rsid w:val="004E30A4"/>
    <w:rsid w:val="004F40FA"/>
    <w:rsid w:val="004F5424"/>
    <w:rsid w:val="005051DF"/>
    <w:rsid w:val="00510931"/>
    <w:rsid w:val="00537971"/>
    <w:rsid w:val="0054409C"/>
    <w:rsid w:val="0057098E"/>
    <w:rsid w:val="005A4B65"/>
    <w:rsid w:val="005B0EF3"/>
    <w:rsid w:val="005F0470"/>
    <w:rsid w:val="005F53B2"/>
    <w:rsid w:val="00606E82"/>
    <w:rsid w:val="00635C81"/>
    <w:rsid w:val="00667E5D"/>
    <w:rsid w:val="0067018E"/>
    <w:rsid w:val="006956FD"/>
    <w:rsid w:val="006A1B97"/>
    <w:rsid w:val="006A1FE8"/>
    <w:rsid w:val="006B42C9"/>
    <w:rsid w:val="006B652A"/>
    <w:rsid w:val="006B689A"/>
    <w:rsid w:val="006E325F"/>
    <w:rsid w:val="006F6D54"/>
    <w:rsid w:val="0070252B"/>
    <w:rsid w:val="00720828"/>
    <w:rsid w:val="00722BBB"/>
    <w:rsid w:val="007565E6"/>
    <w:rsid w:val="007635BF"/>
    <w:rsid w:val="00772451"/>
    <w:rsid w:val="00777966"/>
    <w:rsid w:val="00780E4A"/>
    <w:rsid w:val="007A0FEC"/>
    <w:rsid w:val="007A54DE"/>
    <w:rsid w:val="007B3632"/>
    <w:rsid w:val="007D10D7"/>
    <w:rsid w:val="007D5F8C"/>
    <w:rsid w:val="00802BE9"/>
    <w:rsid w:val="00804258"/>
    <w:rsid w:val="008166B5"/>
    <w:rsid w:val="0082653A"/>
    <w:rsid w:val="008300C8"/>
    <w:rsid w:val="008316AD"/>
    <w:rsid w:val="00855FDE"/>
    <w:rsid w:val="00865168"/>
    <w:rsid w:val="008676E9"/>
    <w:rsid w:val="00871027"/>
    <w:rsid w:val="008759AD"/>
    <w:rsid w:val="00882B85"/>
    <w:rsid w:val="008A13F6"/>
    <w:rsid w:val="008B218A"/>
    <w:rsid w:val="008E6567"/>
    <w:rsid w:val="008F0552"/>
    <w:rsid w:val="008F5124"/>
    <w:rsid w:val="00912742"/>
    <w:rsid w:val="00935B8C"/>
    <w:rsid w:val="0094799A"/>
    <w:rsid w:val="00950050"/>
    <w:rsid w:val="0097542A"/>
    <w:rsid w:val="00984CEB"/>
    <w:rsid w:val="00987A5E"/>
    <w:rsid w:val="009D2FD7"/>
    <w:rsid w:val="009E07ED"/>
    <w:rsid w:val="009E7BD0"/>
    <w:rsid w:val="009F3350"/>
    <w:rsid w:val="00A17DF9"/>
    <w:rsid w:val="00A3468F"/>
    <w:rsid w:val="00A431DC"/>
    <w:rsid w:val="00A51B88"/>
    <w:rsid w:val="00A53183"/>
    <w:rsid w:val="00A842BD"/>
    <w:rsid w:val="00A97BEC"/>
    <w:rsid w:val="00AB3D14"/>
    <w:rsid w:val="00AD3D7D"/>
    <w:rsid w:val="00AE3025"/>
    <w:rsid w:val="00AF2390"/>
    <w:rsid w:val="00AF3E84"/>
    <w:rsid w:val="00AF4FF6"/>
    <w:rsid w:val="00B111F4"/>
    <w:rsid w:val="00B45488"/>
    <w:rsid w:val="00B54AB1"/>
    <w:rsid w:val="00B60D04"/>
    <w:rsid w:val="00B61A7B"/>
    <w:rsid w:val="00B661A6"/>
    <w:rsid w:val="00B81943"/>
    <w:rsid w:val="00B83C86"/>
    <w:rsid w:val="00B861FD"/>
    <w:rsid w:val="00B947E5"/>
    <w:rsid w:val="00BC2FC6"/>
    <w:rsid w:val="00C12397"/>
    <w:rsid w:val="00C12F1A"/>
    <w:rsid w:val="00C24A2A"/>
    <w:rsid w:val="00C30DA9"/>
    <w:rsid w:val="00C667BC"/>
    <w:rsid w:val="00C80F63"/>
    <w:rsid w:val="00CA38FC"/>
    <w:rsid w:val="00CC4079"/>
    <w:rsid w:val="00CD1858"/>
    <w:rsid w:val="00CD1DEB"/>
    <w:rsid w:val="00CD68CD"/>
    <w:rsid w:val="00CE3132"/>
    <w:rsid w:val="00CE57F2"/>
    <w:rsid w:val="00CE7AC3"/>
    <w:rsid w:val="00CF74ED"/>
    <w:rsid w:val="00D16CB7"/>
    <w:rsid w:val="00D24E37"/>
    <w:rsid w:val="00D33985"/>
    <w:rsid w:val="00D474C1"/>
    <w:rsid w:val="00D64F6B"/>
    <w:rsid w:val="00D73151"/>
    <w:rsid w:val="00D80AC6"/>
    <w:rsid w:val="00D8212D"/>
    <w:rsid w:val="00D908D0"/>
    <w:rsid w:val="00DA31FA"/>
    <w:rsid w:val="00DB26A4"/>
    <w:rsid w:val="00DC5E34"/>
    <w:rsid w:val="00DE3E36"/>
    <w:rsid w:val="00E14381"/>
    <w:rsid w:val="00E24B91"/>
    <w:rsid w:val="00E4313B"/>
    <w:rsid w:val="00E565C9"/>
    <w:rsid w:val="00E569A4"/>
    <w:rsid w:val="00E647D9"/>
    <w:rsid w:val="00EB0534"/>
    <w:rsid w:val="00EB20B2"/>
    <w:rsid w:val="00EB43B8"/>
    <w:rsid w:val="00EF7E12"/>
    <w:rsid w:val="00F15ACA"/>
    <w:rsid w:val="00F30A15"/>
    <w:rsid w:val="00F4346F"/>
    <w:rsid w:val="00F548BA"/>
    <w:rsid w:val="00F66F37"/>
    <w:rsid w:val="00F81B5D"/>
    <w:rsid w:val="00FB0B32"/>
    <w:rsid w:val="00FE1E8B"/>
    <w:rsid w:val="00FE6B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89170A-F81F-4697-B0C4-EA38C6701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A31"/>
    <w:pPr>
      <w:widowControl w:val="0"/>
      <w:jc w:val="both"/>
    </w:pPr>
    <w:rPr>
      <w:rFonts w:ascii="宋体" w:eastAsia="仿宋_GB2312" w:hAnsi="宋体"/>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64F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64F6B"/>
    <w:rPr>
      <w:rFonts w:ascii="宋体" w:eastAsia="方正仿宋简体" w:hAnsi="宋体"/>
      <w:sz w:val="18"/>
      <w:szCs w:val="18"/>
    </w:rPr>
  </w:style>
  <w:style w:type="paragraph" w:styleId="a4">
    <w:name w:val="footer"/>
    <w:basedOn w:val="a"/>
    <w:link w:val="Char0"/>
    <w:uiPriority w:val="99"/>
    <w:unhideWhenUsed/>
    <w:rsid w:val="00D64F6B"/>
    <w:pPr>
      <w:tabs>
        <w:tab w:val="center" w:pos="4153"/>
        <w:tab w:val="right" w:pos="8306"/>
      </w:tabs>
      <w:snapToGrid w:val="0"/>
      <w:jc w:val="left"/>
    </w:pPr>
    <w:rPr>
      <w:sz w:val="18"/>
      <w:szCs w:val="18"/>
    </w:rPr>
  </w:style>
  <w:style w:type="character" w:customStyle="1" w:styleId="Char0">
    <w:name w:val="页脚 Char"/>
    <w:basedOn w:val="a0"/>
    <w:link w:val="a4"/>
    <w:uiPriority w:val="99"/>
    <w:rsid w:val="00D64F6B"/>
    <w:rPr>
      <w:rFonts w:ascii="宋体" w:eastAsia="方正仿宋简体" w:hAnsi="宋体"/>
      <w:sz w:val="18"/>
      <w:szCs w:val="18"/>
    </w:rPr>
  </w:style>
  <w:style w:type="character" w:styleId="a5">
    <w:name w:val="page number"/>
    <w:basedOn w:val="a0"/>
    <w:rsid w:val="00D64F6B"/>
  </w:style>
  <w:style w:type="paragraph" w:styleId="a6">
    <w:name w:val="Body Text"/>
    <w:basedOn w:val="a"/>
    <w:link w:val="Char1"/>
    <w:rsid w:val="00D64F6B"/>
    <w:pPr>
      <w:spacing w:line="0" w:lineRule="atLeast"/>
    </w:pPr>
    <w:rPr>
      <w:rFonts w:eastAsia="小标宋"/>
      <w:sz w:val="44"/>
      <w:szCs w:val="32"/>
    </w:rPr>
  </w:style>
  <w:style w:type="character" w:customStyle="1" w:styleId="Char1">
    <w:name w:val="正文文本 Char"/>
    <w:basedOn w:val="a0"/>
    <w:link w:val="a6"/>
    <w:rsid w:val="00D64F6B"/>
    <w:rPr>
      <w:rFonts w:ascii="宋体" w:eastAsia="小标宋" w:hAnsi="宋体" w:cs="Times New Roman"/>
      <w:sz w:val="44"/>
      <w:szCs w:val="32"/>
    </w:rPr>
  </w:style>
  <w:style w:type="paragraph" w:styleId="a7">
    <w:name w:val="Balloon Text"/>
    <w:basedOn w:val="a"/>
    <w:link w:val="Char2"/>
    <w:uiPriority w:val="99"/>
    <w:semiHidden/>
    <w:unhideWhenUsed/>
    <w:rsid w:val="002C3D8A"/>
    <w:rPr>
      <w:sz w:val="18"/>
      <w:szCs w:val="18"/>
    </w:rPr>
  </w:style>
  <w:style w:type="character" w:customStyle="1" w:styleId="Char2">
    <w:name w:val="批注框文本 Char"/>
    <w:basedOn w:val="a0"/>
    <w:link w:val="a7"/>
    <w:uiPriority w:val="99"/>
    <w:semiHidden/>
    <w:rsid w:val="002C3D8A"/>
    <w:rPr>
      <w:rFonts w:ascii="宋体" w:eastAsia="仿宋_GB2312" w:hAnsi="宋体"/>
      <w:kern w:val="2"/>
      <w:sz w:val="18"/>
      <w:szCs w:val="18"/>
    </w:rPr>
  </w:style>
  <w:style w:type="character" w:styleId="a8">
    <w:name w:val="Hyperlink"/>
    <w:basedOn w:val="a0"/>
    <w:uiPriority w:val="99"/>
    <w:unhideWhenUsed/>
    <w:rsid w:val="004C2E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62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5106F-6CD8-4B52-900B-161935580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517</Words>
  <Characters>2951</Characters>
  <Application>Microsoft Office Word</Application>
  <DocSecurity>0</DocSecurity>
  <Lines>24</Lines>
  <Paragraphs>6</Paragraphs>
  <ScaleCrop>false</ScaleCrop>
  <Company/>
  <LinksUpToDate>false</LinksUpToDate>
  <CharactersWithSpaces>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〔2020〕号</dc:title>
  <dc:subject>[此处输入文件标题]</dc:subject>
  <dc:creator>曾艳</dc:creator>
  <cp:keywords/>
  <dc:description/>
  <cp:lastModifiedBy>陈荣华</cp:lastModifiedBy>
  <cp:revision>23</cp:revision>
  <cp:lastPrinted>2009-11-25T10:33:00Z</cp:lastPrinted>
  <dcterms:created xsi:type="dcterms:W3CDTF">2021-05-20T02:22:00Z</dcterms:created>
  <dcterms:modified xsi:type="dcterms:W3CDTF">2021-06-25T09:30:00Z</dcterms:modified>
</cp:coreProperties>
</file>